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4" w:rsidRPr="006B4498" w:rsidRDefault="00B937C7" w:rsidP="00CF2698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  <w:r w:rsidRPr="006B4498">
        <w:rPr>
          <w:b/>
          <w:sz w:val="28"/>
          <w:szCs w:val="28"/>
          <w:lang w:val="ru-RU"/>
        </w:rPr>
        <w:t>К</w:t>
      </w:r>
      <w:r w:rsidR="00C44E14" w:rsidRPr="006B4498">
        <w:rPr>
          <w:b/>
          <w:sz w:val="28"/>
          <w:szCs w:val="28"/>
          <w:lang w:val="ru-RU"/>
        </w:rPr>
        <w:t>раткая и</w:t>
      </w:r>
      <w:r w:rsidR="00DE4A44" w:rsidRPr="006B4498">
        <w:rPr>
          <w:b/>
          <w:sz w:val="28"/>
          <w:szCs w:val="28"/>
          <w:lang w:val="ru-RU"/>
        </w:rPr>
        <w:t xml:space="preserve">нформация </w:t>
      </w:r>
      <w:r w:rsidR="0051446D" w:rsidRPr="006B4498">
        <w:rPr>
          <w:b/>
          <w:sz w:val="28"/>
          <w:szCs w:val="28"/>
          <w:lang w:val="ru-RU"/>
        </w:rPr>
        <w:t>о деятельности</w:t>
      </w:r>
    </w:p>
    <w:p w:rsidR="00150124" w:rsidRPr="006B4498" w:rsidRDefault="00150124" w:rsidP="00CF2698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  <w:r w:rsidRPr="006B4498">
        <w:rPr>
          <w:b/>
          <w:sz w:val="28"/>
          <w:szCs w:val="28"/>
          <w:lang w:val="ru-RU"/>
        </w:rPr>
        <w:t>ОРОО</w:t>
      </w:r>
      <w:r w:rsidR="0014315D" w:rsidRPr="006B4498">
        <w:rPr>
          <w:b/>
          <w:sz w:val="28"/>
          <w:szCs w:val="28"/>
          <w:lang w:val="ru-RU"/>
        </w:rPr>
        <w:t xml:space="preserve"> </w:t>
      </w:r>
      <w:r w:rsidR="00DE4A44" w:rsidRPr="006B4498">
        <w:rPr>
          <w:b/>
          <w:sz w:val="28"/>
          <w:szCs w:val="28"/>
          <w:lang w:val="ru-RU"/>
        </w:rPr>
        <w:t>«Центр</w:t>
      </w:r>
      <w:r w:rsidRPr="006B4498">
        <w:rPr>
          <w:b/>
          <w:sz w:val="28"/>
          <w:szCs w:val="28"/>
          <w:lang w:val="ru-RU"/>
        </w:rPr>
        <w:t xml:space="preserve"> </w:t>
      </w:r>
      <w:r w:rsidR="00DE4A44" w:rsidRPr="006B4498">
        <w:rPr>
          <w:b/>
          <w:sz w:val="28"/>
          <w:szCs w:val="28"/>
          <w:lang w:val="ru-RU"/>
        </w:rPr>
        <w:t xml:space="preserve">развития </w:t>
      </w:r>
      <w:r w:rsidR="0051446D" w:rsidRPr="006B4498">
        <w:rPr>
          <w:b/>
          <w:sz w:val="28"/>
          <w:szCs w:val="28"/>
          <w:lang w:val="ru-RU"/>
        </w:rPr>
        <w:t>об</w:t>
      </w:r>
      <w:r w:rsidR="00DE4A44" w:rsidRPr="006B4498">
        <w:rPr>
          <w:b/>
          <w:sz w:val="28"/>
          <w:szCs w:val="28"/>
          <w:lang w:val="ru-RU"/>
        </w:rPr>
        <w:t>ще</w:t>
      </w:r>
      <w:r w:rsidRPr="006B4498">
        <w:rPr>
          <w:b/>
          <w:sz w:val="28"/>
          <w:szCs w:val="28"/>
          <w:lang w:val="ru-RU"/>
        </w:rPr>
        <w:t>ственных</w:t>
      </w:r>
      <w:r w:rsidR="00DE4A44" w:rsidRPr="006B4498">
        <w:rPr>
          <w:b/>
          <w:sz w:val="28"/>
          <w:szCs w:val="28"/>
          <w:lang w:val="ru-RU"/>
        </w:rPr>
        <w:t xml:space="preserve"> </w:t>
      </w:r>
      <w:r w:rsidR="007D1214" w:rsidRPr="006B4498">
        <w:rPr>
          <w:b/>
          <w:sz w:val="28"/>
          <w:szCs w:val="28"/>
          <w:lang w:val="ru-RU"/>
        </w:rPr>
        <w:t>инициати</w:t>
      </w:r>
      <w:r w:rsidR="00DE4A44" w:rsidRPr="006B4498">
        <w:rPr>
          <w:b/>
          <w:sz w:val="28"/>
          <w:szCs w:val="28"/>
          <w:lang w:val="ru-RU"/>
        </w:rPr>
        <w:t>в»</w:t>
      </w:r>
      <w:r w:rsidR="0014315D" w:rsidRPr="006B4498">
        <w:rPr>
          <w:b/>
          <w:sz w:val="28"/>
          <w:szCs w:val="28"/>
          <w:lang w:val="ru-RU"/>
        </w:rPr>
        <w:t xml:space="preserve"> </w:t>
      </w:r>
      <w:r w:rsidRPr="006B4498">
        <w:rPr>
          <w:b/>
          <w:sz w:val="28"/>
          <w:szCs w:val="28"/>
          <w:lang w:val="ru-RU"/>
        </w:rPr>
        <w:t>в 20</w:t>
      </w:r>
      <w:r w:rsidR="00C133BA" w:rsidRPr="006B4498">
        <w:rPr>
          <w:b/>
          <w:sz w:val="28"/>
          <w:szCs w:val="28"/>
          <w:lang w:val="ru-RU"/>
        </w:rPr>
        <w:t>12</w:t>
      </w:r>
      <w:r w:rsidRPr="006B4498">
        <w:rPr>
          <w:b/>
          <w:sz w:val="28"/>
          <w:szCs w:val="28"/>
          <w:lang w:val="ru-RU"/>
        </w:rPr>
        <w:t xml:space="preserve"> г</w:t>
      </w:r>
      <w:r w:rsidR="008C3995" w:rsidRPr="006B4498">
        <w:rPr>
          <w:b/>
          <w:sz w:val="28"/>
          <w:szCs w:val="28"/>
          <w:lang w:val="ru-RU"/>
        </w:rPr>
        <w:t>.</w:t>
      </w:r>
    </w:p>
    <w:p w:rsidR="0014315D" w:rsidRPr="00150124" w:rsidRDefault="0014315D" w:rsidP="00CF2698">
      <w:pPr>
        <w:spacing w:line="240" w:lineRule="auto"/>
        <w:ind w:right="2244" w:firstLine="0"/>
        <w:jc w:val="center"/>
        <w:outlineLvl w:val="0"/>
        <w:rPr>
          <w:b/>
          <w:lang w:val="ru-RU"/>
        </w:rPr>
      </w:pPr>
    </w:p>
    <w:p w:rsidR="00014966" w:rsidRDefault="00DE4A44" w:rsidP="00CF2698">
      <w:pPr>
        <w:spacing w:line="240" w:lineRule="auto"/>
        <w:ind w:right="-24" w:firstLine="426"/>
        <w:rPr>
          <w:lang w:val="ru-RU"/>
        </w:rPr>
      </w:pPr>
      <w:r w:rsidRPr="00DA4843">
        <w:rPr>
          <w:lang w:val="ru-RU"/>
        </w:rPr>
        <w:t>Центр развития общественных инициатив - некоммер</w:t>
      </w:r>
      <w:r w:rsidR="00014966">
        <w:rPr>
          <w:lang w:val="ru-RU"/>
        </w:rPr>
        <w:t>ческая общественная организация</w:t>
      </w:r>
      <w:r w:rsidR="00CE1A0A">
        <w:rPr>
          <w:lang w:val="ru-RU"/>
        </w:rPr>
        <w:t>.</w:t>
      </w:r>
    </w:p>
    <w:p w:rsidR="00B466F7" w:rsidRDefault="00B466F7" w:rsidP="00CF2698">
      <w:pPr>
        <w:spacing w:line="240" w:lineRule="auto"/>
        <w:ind w:right="-24" w:firstLine="426"/>
        <w:rPr>
          <w:lang w:val="ru-RU"/>
        </w:rPr>
      </w:pPr>
    </w:p>
    <w:p w:rsidR="001402DD" w:rsidRPr="003A7AB5" w:rsidRDefault="001402DD" w:rsidP="00CF2698">
      <w:pPr>
        <w:spacing w:line="240" w:lineRule="auto"/>
        <w:ind w:right="-24" w:firstLine="426"/>
        <w:rPr>
          <w:b/>
          <w:lang w:val="ru-RU"/>
        </w:rPr>
      </w:pPr>
      <w:r w:rsidRPr="003A7AB5">
        <w:rPr>
          <w:b/>
          <w:lang w:val="ru-RU"/>
        </w:rPr>
        <w:t>Миссия:</w:t>
      </w:r>
      <w:r w:rsidR="00287D47" w:rsidRPr="00287D47">
        <w:rPr>
          <w:lang w:val="ru-RU"/>
        </w:rPr>
        <w:t xml:space="preserve"> </w:t>
      </w:r>
      <w:r w:rsidR="00C40529">
        <w:rPr>
          <w:b/>
          <w:lang w:val="ru-RU"/>
        </w:rPr>
        <w:t>с</w:t>
      </w:r>
      <w:r w:rsidR="00287D47" w:rsidRPr="00287D47">
        <w:rPr>
          <w:b/>
          <w:lang w:val="ru-RU"/>
        </w:rPr>
        <w:t>пособствовать расширению гражданского участия через обучение, поддержку и развитие общественных инициатив, продвижение успешных моделей социального развития в целях улучшения качества жизни населения.</w:t>
      </w:r>
    </w:p>
    <w:p w:rsidR="001402DD" w:rsidRPr="003A7AB5" w:rsidRDefault="001402DD" w:rsidP="00CF2698">
      <w:pPr>
        <w:spacing w:line="240" w:lineRule="auto"/>
        <w:ind w:right="-24" w:firstLine="426"/>
        <w:rPr>
          <w:b/>
          <w:lang w:val="ru-RU"/>
        </w:rPr>
      </w:pPr>
      <w:r w:rsidRPr="003A7AB5">
        <w:rPr>
          <w:b/>
          <w:lang w:val="ru-RU"/>
        </w:rPr>
        <w:t xml:space="preserve">Принципы деятельности: </w:t>
      </w:r>
      <w:r w:rsidR="00287D47" w:rsidRPr="00287D47">
        <w:rPr>
          <w:b/>
          <w:lang w:val="ru-RU"/>
        </w:rPr>
        <w:t>общественная польза, открытость, прозрачность, сотрудничество.</w:t>
      </w:r>
    </w:p>
    <w:p w:rsidR="00C44E14" w:rsidRPr="002E3C21" w:rsidRDefault="00C8405D" w:rsidP="00CF2698">
      <w:pPr>
        <w:spacing w:line="240" w:lineRule="auto"/>
        <w:ind w:right="-24" w:firstLine="426"/>
        <w:rPr>
          <w:lang w:val="ru-RU"/>
        </w:rPr>
      </w:pPr>
      <w:r w:rsidRPr="002E3C21">
        <w:rPr>
          <w:lang w:val="ru-RU"/>
        </w:rPr>
        <w:t xml:space="preserve">Центр </w:t>
      </w:r>
      <w:r w:rsidR="00C44E14" w:rsidRPr="002E3C21">
        <w:rPr>
          <w:lang w:val="ru-RU"/>
        </w:rPr>
        <w:t xml:space="preserve">проводит добровольческие коалиционные акции, способствует развитию в Омском </w:t>
      </w:r>
      <w:proofErr w:type="gramStart"/>
      <w:r w:rsidR="00C44E14" w:rsidRPr="002E3C21">
        <w:rPr>
          <w:lang w:val="ru-RU"/>
        </w:rPr>
        <w:t>регионе</w:t>
      </w:r>
      <w:proofErr w:type="gramEnd"/>
      <w:r w:rsidR="00C44E14" w:rsidRPr="002E3C21">
        <w:rPr>
          <w:lang w:val="ru-RU"/>
        </w:rPr>
        <w:t xml:space="preserve"> добровольчества, благотворительности, социальной ответственности и активности, </w:t>
      </w:r>
      <w:r w:rsidR="0070582B">
        <w:rPr>
          <w:lang w:val="ru-RU"/>
        </w:rPr>
        <w:t xml:space="preserve">патриотизма, заботы и внимания </w:t>
      </w:r>
      <w:r w:rsidR="0014315D">
        <w:rPr>
          <w:lang w:val="ru-RU"/>
        </w:rPr>
        <w:t xml:space="preserve"> </w:t>
      </w:r>
      <w:r w:rsidR="003A7AB5">
        <w:rPr>
          <w:lang w:val="ru-RU"/>
        </w:rPr>
        <w:t xml:space="preserve"> </w:t>
      </w:r>
      <w:r w:rsidR="00C44E14" w:rsidRPr="002E3C21">
        <w:rPr>
          <w:lang w:val="ru-RU"/>
        </w:rPr>
        <w:t xml:space="preserve">нуждающимся. </w:t>
      </w:r>
    </w:p>
    <w:p w:rsidR="00C44E14" w:rsidRPr="001D597C" w:rsidRDefault="00C44E14" w:rsidP="00CF2698">
      <w:pPr>
        <w:spacing w:line="240" w:lineRule="auto"/>
        <w:ind w:right="-24" w:firstLine="426"/>
        <w:rPr>
          <w:b/>
          <w:lang w:val="ru-RU"/>
        </w:rPr>
      </w:pPr>
      <w:r w:rsidRPr="00C44E14">
        <w:rPr>
          <w:lang w:val="ru-RU"/>
        </w:rPr>
        <w:t xml:space="preserve"> </w:t>
      </w:r>
      <w:r>
        <w:rPr>
          <w:lang w:val="ru-RU"/>
        </w:rPr>
        <w:t>М</w:t>
      </w:r>
      <w:r w:rsidRPr="002E3C21">
        <w:rPr>
          <w:lang w:val="ru-RU"/>
        </w:rPr>
        <w:t>ы разрабатываем социальн</w:t>
      </w:r>
      <w:r w:rsidR="00E00CEC">
        <w:rPr>
          <w:lang w:val="ru-RU"/>
        </w:rPr>
        <w:t>ые проекты. Для их реализации</w:t>
      </w:r>
      <w:r w:rsidR="0014315D">
        <w:rPr>
          <w:lang w:val="ru-RU"/>
        </w:rPr>
        <w:t xml:space="preserve"> </w:t>
      </w:r>
      <w:r w:rsidRPr="002E3C21">
        <w:rPr>
          <w:lang w:val="ru-RU"/>
        </w:rPr>
        <w:t>п</w:t>
      </w:r>
      <w:r w:rsidR="003A7AB5">
        <w:rPr>
          <w:lang w:val="ru-RU"/>
        </w:rPr>
        <w:t>ривлекаем местные</w:t>
      </w:r>
      <w:r w:rsidR="009327B8">
        <w:rPr>
          <w:lang w:val="ru-RU"/>
        </w:rPr>
        <w:t xml:space="preserve">, региональные, федеральные </w:t>
      </w:r>
      <w:r w:rsidR="003A7AB5">
        <w:rPr>
          <w:lang w:val="ru-RU"/>
        </w:rPr>
        <w:t xml:space="preserve"> </w:t>
      </w:r>
      <w:r w:rsidRPr="002E3C21">
        <w:rPr>
          <w:lang w:val="ru-RU"/>
        </w:rPr>
        <w:t xml:space="preserve"> ресурсы, участвуем в конкурсах российских и международных некоммерческих организаций, </w:t>
      </w:r>
      <w:r w:rsidRPr="001D597C">
        <w:rPr>
          <w:b/>
          <w:lang w:val="ru-RU"/>
        </w:rPr>
        <w:t>привлекаем социальные инвестиции в наш регион.</w:t>
      </w:r>
    </w:p>
    <w:p w:rsidR="001231B7" w:rsidRDefault="001231B7" w:rsidP="00CF2698">
      <w:pPr>
        <w:spacing w:line="240" w:lineRule="auto"/>
        <w:ind w:right="-24" w:firstLine="426"/>
        <w:rPr>
          <w:lang w:val="ru-RU"/>
        </w:rPr>
      </w:pPr>
    </w:p>
    <w:p w:rsidR="00287D47" w:rsidRDefault="004D4C5D" w:rsidP="00CF2698">
      <w:pPr>
        <w:spacing w:line="240" w:lineRule="auto"/>
        <w:ind w:right="-24" w:firstLine="426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14315D" w:rsidRPr="004D4C5D">
        <w:rPr>
          <w:b/>
          <w:lang w:val="ru-RU"/>
        </w:rPr>
        <w:t xml:space="preserve"> </w:t>
      </w:r>
      <w:r w:rsidR="00287D47" w:rsidRPr="004D4C5D">
        <w:rPr>
          <w:b/>
          <w:lang w:val="ru-RU"/>
        </w:rPr>
        <w:t>Проекты, реализованные Центром в</w:t>
      </w:r>
      <w:r w:rsidR="00C133BA">
        <w:rPr>
          <w:b/>
          <w:lang w:val="ru-RU"/>
        </w:rPr>
        <w:t xml:space="preserve"> 2012</w:t>
      </w:r>
      <w:r w:rsidR="00893FE6" w:rsidRPr="004D4C5D">
        <w:rPr>
          <w:b/>
          <w:lang w:val="ru-RU"/>
        </w:rPr>
        <w:t xml:space="preserve"> году</w:t>
      </w:r>
      <w:r w:rsidR="00287D47" w:rsidRPr="004D4C5D">
        <w:rPr>
          <w:b/>
          <w:lang w:val="ru-RU"/>
        </w:rPr>
        <w:t>:</w:t>
      </w:r>
    </w:p>
    <w:p w:rsidR="00B466F7" w:rsidRPr="004D4C5D" w:rsidRDefault="00B466F7" w:rsidP="00CF2698">
      <w:pPr>
        <w:spacing w:line="240" w:lineRule="auto"/>
        <w:ind w:right="-24" w:firstLine="426"/>
        <w:rPr>
          <w:b/>
          <w:lang w:val="ru-RU"/>
        </w:rPr>
      </w:pPr>
    </w:p>
    <w:p w:rsidR="00287D47" w:rsidRPr="009E133E" w:rsidRDefault="00287D47" w:rsidP="00CF2698">
      <w:pPr>
        <w:pStyle w:val="a8"/>
        <w:numPr>
          <w:ilvl w:val="0"/>
          <w:numId w:val="7"/>
        </w:numPr>
        <w:spacing w:line="240" w:lineRule="auto"/>
        <w:ind w:right="-24"/>
        <w:rPr>
          <w:lang w:val="ru-RU"/>
        </w:rPr>
      </w:pPr>
      <w:r w:rsidRPr="009E133E">
        <w:rPr>
          <w:b/>
          <w:lang w:val="ru-RU"/>
        </w:rPr>
        <w:t>«Развитие добровольного донорства в Омской области»</w:t>
      </w:r>
      <w:r w:rsidR="000F24C9" w:rsidRPr="009E133E">
        <w:rPr>
          <w:b/>
          <w:lang w:val="ru-RU"/>
        </w:rPr>
        <w:t xml:space="preserve"> </w:t>
      </w:r>
      <w:r w:rsidR="000F24C9" w:rsidRPr="009E133E">
        <w:rPr>
          <w:lang w:val="ru-RU"/>
        </w:rPr>
        <w:t>(субсидия из областного бюджета).</w:t>
      </w:r>
    </w:p>
    <w:p w:rsidR="00287D47" w:rsidRPr="009E133E" w:rsidRDefault="000F24C9" w:rsidP="00CF2698">
      <w:pPr>
        <w:pStyle w:val="a8"/>
        <w:numPr>
          <w:ilvl w:val="0"/>
          <w:numId w:val="7"/>
        </w:numPr>
        <w:spacing w:line="240" w:lineRule="auto"/>
        <w:ind w:right="-24"/>
        <w:rPr>
          <w:lang w:val="ru-RU"/>
        </w:rPr>
      </w:pPr>
      <w:r w:rsidRPr="009E133E">
        <w:rPr>
          <w:b/>
          <w:lang w:val="ru-RU"/>
        </w:rPr>
        <w:t>«Развитие добровольного донорства в Омске»</w:t>
      </w:r>
      <w:r w:rsidRPr="009E133E">
        <w:rPr>
          <w:lang w:val="ru-RU"/>
        </w:rPr>
        <w:t xml:space="preserve"> (субсидия из городского бюджета).</w:t>
      </w:r>
    </w:p>
    <w:p w:rsidR="001113BB" w:rsidRDefault="001113BB" w:rsidP="00CF2698">
      <w:pPr>
        <w:spacing w:line="240" w:lineRule="auto"/>
        <w:ind w:right="-24" w:firstLine="426"/>
        <w:rPr>
          <w:color w:val="000000"/>
          <w:lang w:val="ru-RU"/>
        </w:rPr>
      </w:pPr>
      <w:r w:rsidRPr="001113BB">
        <w:rPr>
          <w:b/>
          <w:lang w:val="ru-RU"/>
        </w:rPr>
        <w:t xml:space="preserve"> </w:t>
      </w:r>
      <w:r>
        <w:rPr>
          <w:b/>
          <w:lang w:val="ru-RU"/>
        </w:rPr>
        <w:t xml:space="preserve">Цель проектов:  </w:t>
      </w:r>
      <w:r w:rsidRPr="000F24C9">
        <w:rPr>
          <w:color w:val="000000"/>
          <w:lang w:val="ru-RU"/>
        </w:rPr>
        <w:t>повышение информированности молодежи, детей о донорском движении, формирование положительного образа донора,  престижа института донорства</w:t>
      </w:r>
      <w:r>
        <w:rPr>
          <w:color w:val="000000"/>
          <w:lang w:val="ru-RU"/>
        </w:rPr>
        <w:t xml:space="preserve">. </w:t>
      </w:r>
    </w:p>
    <w:p w:rsidR="001113BB" w:rsidRPr="00AC3744" w:rsidRDefault="001113BB" w:rsidP="00CF2698">
      <w:pPr>
        <w:spacing w:line="240" w:lineRule="auto"/>
        <w:ind w:right="-24" w:firstLine="426"/>
        <w:rPr>
          <w:lang w:val="ru-RU"/>
        </w:rPr>
      </w:pPr>
      <w:r>
        <w:rPr>
          <w:color w:val="000000"/>
          <w:lang w:val="ru-RU"/>
        </w:rPr>
        <w:t>В рамках реализации проектов</w:t>
      </w:r>
      <w:r w:rsidR="00C133BA">
        <w:rPr>
          <w:color w:val="000000"/>
          <w:lang w:val="ru-RU"/>
        </w:rPr>
        <w:t xml:space="preserve"> подготовлены координаторы из 15 муниципальных районов и 1</w:t>
      </w:r>
      <w:r>
        <w:rPr>
          <w:color w:val="000000"/>
          <w:lang w:val="ru-RU"/>
        </w:rPr>
        <w:t>0 учебных заведений Омска. Они</w:t>
      </w:r>
      <w:r w:rsidR="00AC3744">
        <w:rPr>
          <w:color w:val="000000"/>
          <w:lang w:val="ru-RU"/>
        </w:rPr>
        <w:t xml:space="preserve"> были </w:t>
      </w:r>
      <w:r w:rsidR="00AC3744" w:rsidRPr="00AC3744">
        <w:rPr>
          <w:lang w:val="ru-RU"/>
        </w:rPr>
        <w:t xml:space="preserve"> обучены методикам и снабжены всей необходимой информацией, презентациями, методи</w:t>
      </w:r>
      <w:r w:rsidR="00AC3744">
        <w:rPr>
          <w:lang w:val="ru-RU"/>
        </w:rPr>
        <w:t>ческими пособиями, атрибутикой.</w:t>
      </w:r>
      <w:r w:rsidR="00AC3744" w:rsidRPr="00AC3744">
        <w:rPr>
          <w:lang w:val="ru-RU"/>
        </w:rPr>
        <w:t xml:space="preserve"> Координаторы у себя в районах</w:t>
      </w:r>
      <w:r w:rsidR="00AC3744">
        <w:rPr>
          <w:lang w:val="ru-RU"/>
        </w:rPr>
        <w:t xml:space="preserve"> и учебных заведениях сформировали</w:t>
      </w:r>
      <w:r w:rsidR="00AC3744" w:rsidRPr="00AC3744">
        <w:rPr>
          <w:lang w:val="ru-RU"/>
        </w:rPr>
        <w:t xml:space="preserve"> волонтерские группы</w:t>
      </w:r>
      <w:r w:rsidR="00AC3744">
        <w:rPr>
          <w:lang w:val="ru-RU"/>
        </w:rPr>
        <w:t xml:space="preserve">. Они организовывали и проводили </w:t>
      </w:r>
      <w:r w:rsidR="00AC3744" w:rsidRPr="00AC3744">
        <w:rPr>
          <w:lang w:val="ru-RU"/>
        </w:rPr>
        <w:t xml:space="preserve">  круглые столы, беседы, семинары, встречи с донорами, конкурсы, дни донора, в том числе молодого донора, ведение сайтов, выпу</w:t>
      </w:r>
      <w:r w:rsidR="00AC3744">
        <w:rPr>
          <w:lang w:val="ru-RU"/>
        </w:rPr>
        <w:t xml:space="preserve">ск стенгазет и т.д. В рамках проектов </w:t>
      </w:r>
      <w:r w:rsidR="00AC3744" w:rsidRPr="00AC3744">
        <w:rPr>
          <w:lang w:val="ru-RU"/>
        </w:rPr>
        <w:t xml:space="preserve"> проведен  областной конкур</w:t>
      </w:r>
      <w:r w:rsidR="00AC3744">
        <w:rPr>
          <w:lang w:val="ru-RU"/>
        </w:rPr>
        <w:t>с детских рисунков по донорству и городской конкурс плакатов «Донор. Кто он?».</w:t>
      </w:r>
      <w:r w:rsidR="00AC3744" w:rsidRPr="00AC3744">
        <w:rPr>
          <w:lang w:val="ru-RU"/>
        </w:rPr>
        <w:t xml:space="preserve"> </w:t>
      </w:r>
      <w:r w:rsidR="00AC3744">
        <w:rPr>
          <w:lang w:val="ru-RU"/>
        </w:rPr>
        <w:t xml:space="preserve"> По результатам проекта были</w:t>
      </w:r>
      <w:r w:rsidR="00AC3744" w:rsidRPr="00AC3744">
        <w:rPr>
          <w:lang w:val="ru-RU"/>
        </w:rPr>
        <w:t xml:space="preserve"> проведен</w:t>
      </w:r>
      <w:r w:rsidR="00AC3744">
        <w:rPr>
          <w:lang w:val="ru-RU"/>
        </w:rPr>
        <w:t>ы</w:t>
      </w:r>
      <w:r w:rsidR="00AC3744" w:rsidRPr="00AC3744">
        <w:rPr>
          <w:lang w:val="ru-RU"/>
        </w:rPr>
        <w:t xml:space="preserve">  форум</w:t>
      </w:r>
      <w:r w:rsidR="00AC3744">
        <w:rPr>
          <w:lang w:val="ru-RU"/>
        </w:rPr>
        <w:t>ы</w:t>
      </w:r>
      <w:r w:rsidR="00AC3744" w:rsidRPr="00AC3744">
        <w:rPr>
          <w:lang w:val="ru-RU"/>
        </w:rPr>
        <w:t xml:space="preserve"> волонтеров по развитию добровольного донорства.</w:t>
      </w:r>
    </w:p>
    <w:p w:rsidR="001113BB" w:rsidRDefault="00AC3744" w:rsidP="00CF2698">
      <w:pPr>
        <w:tabs>
          <w:tab w:val="left" w:pos="7938"/>
          <w:tab w:val="left" w:pos="9781"/>
          <w:tab w:val="left" w:pos="10065"/>
        </w:tabs>
        <w:spacing w:line="240" w:lineRule="auto"/>
        <w:ind w:right="118" w:firstLine="708"/>
        <w:rPr>
          <w:lang w:val="ru-RU"/>
        </w:rPr>
      </w:pPr>
      <w:r w:rsidRPr="00AC3744">
        <w:rPr>
          <w:lang w:val="ru-RU"/>
        </w:rPr>
        <w:t>В</w:t>
      </w:r>
      <w:r w:rsidR="00C133BA">
        <w:rPr>
          <w:lang w:val="ru-RU"/>
        </w:rPr>
        <w:t xml:space="preserve"> рамках выполнения проектов в 15</w:t>
      </w:r>
      <w:r w:rsidRPr="00AC3744">
        <w:rPr>
          <w:lang w:val="ru-RU"/>
        </w:rPr>
        <w:t xml:space="preserve">-ти </w:t>
      </w:r>
      <w:r>
        <w:rPr>
          <w:lang w:val="ru-RU"/>
        </w:rPr>
        <w:t>се</w:t>
      </w:r>
      <w:r w:rsidRPr="00AC3744">
        <w:rPr>
          <w:lang w:val="ru-RU"/>
        </w:rPr>
        <w:t xml:space="preserve">льских районах проведено </w:t>
      </w:r>
      <w:r w:rsidR="00D959E6">
        <w:rPr>
          <w:lang w:val="ru-RU"/>
        </w:rPr>
        <w:t>373</w:t>
      </w:r>
      <w:r w:rsidRPr="00D959E6">
        <w:rPr>
          <w:lang w:val="ru-RU"/>
        </w:rPr>
        <w:t xml:space="preserve"> </w:t>
      </w:r>
      <w:r w:rsidRPr="00AC3744">
        <w:rPr>
          <w:lang w:val="ru-RU"/>
        </w:rPr>
        <w:t xml:space="preserve">мероприятия, всего о важности донорства проинформированы свыше </w:t>
      </w:r>
      <w:r w:rsidR="00D959E6">
        <w:rPr>
          <w:lang w:val="ru-RU"/>
        </w:rPr>
        <w:t>20</w:t>
      </w:r>
      <w:r w:rsidRPr="00AC3744">
        <w:rPr>
          <w:lang w:val="ru-RU"/>
        </w:rPr>
        <w:t xml:space="preserve"> тысяч человек. В </w:t>
      </w:r>
      <w:r w:rsidR="00C133BA">
        <w:rPr>
          <w:lang w:val="ru-RU"/>
        </w:rPr>
        <w:t>1</w:t>
      </w:r>
      <w:r w:rsidRPr="00AC3744">
        <w:rPr>
          <w:lang w:val="ru-RU"/>
        </w:rPr>
        <w:t xml:space="preserve">0-ти </w:t>
      </w:r>
      <w:r w:rsidR="00C133BA">
        <w:rPr>
          <w:lang w:val="ru-RU"/>
        </w:rPr>
        <w:t>городских учебных заведениях (5 лицеев, гимназий и школ, 2 ВУЗа, 3 колледжа</w:t>
      </w:r>
      <w:r w:rsidRPr="00AC3744">
        <w:rPr>
          <w:lang w:val="ru-RU"/>
        </w:rPr>
        <w:t xml:space="preserve">) проведено </w:t>
      </w:r>
      <w:r w:rsidR="00D959E6" w:rsidRPr="00D959E6">
        <w:rPr>
          <w:lang w:val="ru-RU"/>
        </w:rPr>
        <w:t>258</w:t>
      </w:r>
      <w:r w:rsidRPr="00D959E6">
        <w:rPr>
          <w:lang w:val="ru-RU"/>
        </w:rPr>
        <w:t xml:space="preserve"> </w:t>
      </w:r>
      <w:r w:rsidRPr="00AC3744">
        <w:rPr>
          <w:lang w:val="ru-RU"/>
        </w:rPr>
        <w:t xml:space="preserve">мероприятия, проинформировано свыше </w:t>
      </w:r>
      <w:r w:rsidR="00D959E6">
        <w:rPr>
          <w:lang w:val="ru-RU"/>
        </w:rPr>
        <w:t>9</w:t>
      </w:r>
      <w:r w:rsidRPr="00AC3744">
        <w:rPr>
          <w:lang w:val="ru-RU"/>
        </w:rPr>
        <w:t xml:space="preserve"> тысяч детей, подростков, молодежи о важности донорства. Помощь в реализации проектов оказало БУЗОО «Центр крови».</w:t>
      </w:r>
      <w:r w:rsidR="00BE43D5">
        <w:rPr>
          <w:lang w:val="ru-RU"/>
        </w:rPr>
        <w:t xml:space="preserve"> </w:t>
      </w:r>
      <w:r w:rsidRPr="00AC3744">
        <w:rPr>
          <w:lang w:val="ru-RU"/>
        </w:rPr>
        <w:t xml:space="preserve">Надеемся, что в ближайшие годы в </w:t>
      </w:r>
      <w:r w:rsidR="00BE43D5">
        <w:rPr>
          <w:lang w:val="ru-RU"/>
        </w:rPr>
        <w:t xml:space="preserve">Омске и </w:t>
      </w:r>
      <w:r w:rsidRPr="00AC3744">
        <w:rPr>
          <w:lang w:val="ru-RU"/>
        </w:rPr>
        <w:t>Омской области в ряды доноров вольется молодое пополнение.</w:t>
      </w:r>
      <w:r w:rsidR="00BE43D5">
        <w:rPr>
          <w:lang w:val="ru-RU"/>
        </w:rPr>
        <w:t xml:space="preserve"> По итогам проектов Центром изданы брошюры</w:t>
      </w:r>
      <w:r w:rsidR="003F59E8">
        <w:rPr>
          <w:lang w:val="ru-RU"/>
        </w:rPr>
        <w:t xml:space="preserve"> и календарь</w:t>
      </w:r>
      <w:r w:rsidR="00BE43D5">
        <w:rPr>
          <w:lang w:val="ru-RU"/>
        </w:rPr>
        <w:t xml:space="preserve">, </w:t>
      </w:r>
      <w:r w:rsidR="003F59E8">
        <w:rPr>
          <w:lang w:val="ru-RU"/>
        </w:rPr>
        <w:t xml:space="preserve">они </w:t>
      </w:r>
      <w:r w:rsidR="00BE43D5">
        <w:rPr>
          <w:lang w:val="ru-RU"/>
        </w:rPr>
        <w:t>направл</w:t>
      </w:r>
      <w:r w:rsidR="00ED5A9E">
        <w:rPr>
          <w:lang w:val="ru-RU"/>
        </w:rPr>
        <w:t xml:space="preserve">ены в районы, учебные заведения, а также </w:t>
      </w:r>
      <w:r w:rsidR="00CA5ED7">
        <w:rPr>
          <w:lang w:val="ru-RU"/>
        </w:rPr>
        <w:t xml:space="preserve"> </w:t>
      </w:r>
      <w:r w:rsidR="00ED5A9E">
        <w:rPr>
          <w:lang w:val="ru-RU"/>
        </w:rPr>
        <w:t xml:space="preserve"> </w:t>
      </w:r>
      <w:r w:rsidR="00BE43D5">
        <w:rPr>
          <w:lang w:val="ru-RU"/>
        </w:rPr>
        <w:t xml:space="preserve"> </w:t>
      </w:r>
      <w:r w:rsidR="00C133BA">
        <w:rPr>
          <w:lang w:val="ru-RU"/>
        </w:rPr>
        <w:t>направлены в Минздрав</w:t>
      </w:r>
      <w:r w:rsidR="001113BB">
        <w:rPr>
          <w:lang w:val="ru-RU"/>
        </w:rPr>
        <w:t xml:space="preserve"> РФ, в ФМБА России,</w:t>
      </w:r>
      <w:r w:rsidR="00BE43D5">
        <w:rPr>
          <w:lang w:val="ru-RU"/>
        </w:rPr>
        <w:t xml:space="preserve"> другие структуры и регионы и размещены на сайте Центра </w:t>
      </w:r>
      <w:r w:rsidR="00BE43D5" w:rsidRPr="00A82B37">
        <w:t>www</w:t>
      </w:r>
      <w:r w:rsidR="00BE43D5" w:rsidRPr="00A82B37">
        <w:rPr>
          <w:lang w:val="ru-RU"/>
        </w:rPr>
        <w:t>.</w:t>
      </w:r>
      <w:r w:rsidR="00BE43D5" w:rsidRPr="00A82B37">
        <w:t>omskngo</w:t>
      </w:r>
      <w:r w:rsidR="00BE43D5" w:rsidRPr="00A82B37">
        <w:rPr>
          <w:lang w:val="ru-RU"/>
        </w:rPr>
        <w:t>.</w:t>
      </w:r>
      <w:r w:rsidR="00BE43D5" w:rsidRPr="00A82B37">
        <w:t>ru</w:t>
      </w:r>
    </w:p>
    <w:p w:rsidR="003F59E8" w:rsidRDefault="00584B64" w:rsidP="003F59E8">
      <w:pPr>
        <w:spacing w:line="240" w:lineRule="auto"/>
        <w:ind w:right="-24" w:firstLine="426"/>
        <w:rPr>
          <w:b/>
          <w:i/>
          <w:color w:val="000000"/>
          <w:spacing w:val="2"/>
          <w:lang w:val="ru-RU"/>
        </w:rPr>
      </w:pPr>
      <w:r>
        <w:rPr>
          <w:b/>
          <w:i/>
          <w:lang w:val="ru-RU"/>
        </w:rPr>
        <w:t xml:space="preserve"> </w:t>
      </w:r>
      <w:r w:rsidRPr="00584B64">
        <w:rPr>
          <w:b/>
          <w:i/>
          <w:color w:val="000000"/>
          <w:spacing w:val="2"/>
          <w:lang w:val="ru-RU"/>
        </w:rPr>
        <w:t xml:space="preserve">19 </w:t>
      </w:r>
      <w:r w:rsidRPr="00584B64">
        <w:rPr>
          <w:b/>
          <w:i/>
          <w:color w:val="000000"/>
          <w:lang w:val="ru-RU"/>
        </w:rPr>
        <w:t xml:space="preserve">апреля 2012 года в Москве на ВВЦ на Всероссийской выставке - форуме </w:t>
      </w:r>
      <w:r w:rsidRPr="00584B64">
        <w:rPr>
          <w:b/>
          <w:i/>
          <w:color w:val="000000"/>
          <w:spacing w:val="10"/>
          <w:lang w:val="ru-RU"/>
        </w:rPr>
        <w:t xml:space="preserve">социальных проектов руководителю Центра была вручена памятная </w:t>
      </w:r>
      <w:r w:rsidRPr="00584B64">
        <w:rPr>
          <w:b/>
          <w:i/>
          <w:color w:val="000000"/>
          <w:lang w:val="ru-RU"/>
        </w:rPr>
        <w:t xml:space="preserve">статуэтка в форме сердца, диплом </w:t>
      </w:r>
      <w:r w:rsidRPr="00584B64">
        <w:rPr>
          <w:b/>
          <w:i/>
          <w:color w:val="000000"/>
        </w:rPr>
        <w:t>I</w:t>
      </w:r>
      <w:r w:rsidRPr="00584B64">
        <w:rPr>
          <w:b/>
          <w:i/>
          <w:color w:val="000000"/>
          <w:lang w:val="ru-RU"/>
        </w:rPr>
        <w:t xml:space="preserve"> степени, а также ценный приз - ноутбук</w:t>
      </w:r>
      <w:r w:rsidR="00ED5A9E">
        <w:rPr>
          <w:b/>
          <w:i/>
          <w:color w:val="000000"/>
          <w:lang w:val="ru-RU"/>
        </w:rPr>
        <w:t xml:space="preserve"> - </w:t>
      </w:r>
      <w:r w:rsidR="00ED5A9E">
        <w:rPr>
          <w:b/>
          <w:i/>
          <w:lang w:val="ru-RU"/>
        </w:rPr>
        <w:t>п</w:t>
      </w:r>
      <w:r w:rsidR="003F59E8">
        <w:rPr>
          <w:b/>
          <w:i/>
          <w:lang w:val="ru-RU"/>
        </w:rPr>
        <w:t xml:space="preserve">о итогам  реализации проектов в  2011г. Центр </w:t>
      </w:r>
      <w:r w:rsidR="003F59E8" w:rsidRPr="00584B64">
        <w:rPr>
          <w:b/>
          <w:i/>
          <w:color w:val="000000"/>
          <w:spacing w:val="6"/>
          <w:lang w:val="ru-RU"/>
        </w:rPr>
        <w:t xml:space="preserve"> занял </w:t>
      </w:r>
      <w:r w:rsidR="003F59E8" w:rsidRPr="00584B64">
        <w:rPr>
          <w:b/>
          <w:i/>
          <w:color w:val="000000"/>
          <w:spacing w:val="6"/>
        </w:rPr>
        <w:t>I</w:t>
      </w:r>
      <w:r w:rsidR="003F59E8" w:rsidRPr="00584B64">
        <w:rPr>
          <w:b/>
          <w:i/>
          <w:color w:val="000000"/>
          <w:spacing w:val="6"/>
          <w:lang w:val="ru-RU"/>
        </w:rPr>
        <w:t xml:space="preserve"> место во Всероссийском конкурсе в номинации </w:t>
      </w:r>
      <w:r w:rsidR="003F59E8" w:rsidRPr="00584B64">
        <w:rPr>
          <w:b/>
          <w:i/>
          <w:color w:val="000000"/>
          <w:spacing w:val="11"/>
          <w:lang w:val="ru-RU"/>
        </w:rPr>
        <w:t>«</w:t>
      </w:r>
      <w:proofErr w:type="gramStart"/>
      <w:r w:rsidR="003F59E8" w:rsidRPr="00584B64">
        <w:rPr>
          <w:b/>
          <w:i/>
          <w:color w:val="000000"/>
          <w:spacing w:val="11"/>
          <w:lang w:val="ru-RU"/>
        </w:rPr>
        <w:t>Равнодушных</w:t>
      </w:r>
      <w:proofErr w:type="gramEnd"/>
      <w:r w:rsidR="003F59E8" w:rsidRPr="00584B64">
        <w:rPr>
          <w:b/>
          <w:i/>
          <w:color w:val="000000"/>
          <w:spacing w:val="11"/>
          <w:lang w:val="ru-RU"/>
        </w:rPr>
        <w:t xml:space="preserve"> нет»</w:t>
      </w:r>
      <w:r w:rsidR="003F59E8">
        <w:rPr>
          <w:b/>
          <w:i/>
          <w:color w:val="000000"/>
          <w:spacing w:val="11"/>
          <w:lang w:val="ru-RU"/>
        </w:rPr>
        <w:t xml:space="preserve"> -</w:t>
      </w:r>
      <w:r w:rsidR="003F59E8" w:rsidRPr="00584B64">
        <w:rPr>
          <w:b/>
          <w:i/>
          <w:color w:val="000000"/>
          <w:spacing w:val="11"/>
          <w:lang w:val="ru-RU"/>
        </w:rPr>
        <w:t xml:space="preserve"> за лучшую социальную инициативу в области </w:t>
      </w:r>
      <w:r w:rsidR="003F59E8" w:rsidRPr="00584B64">
        <w:rPr>
          <w:b/>
          <w:i/>
          <w:color w:val="000000"/>
          <w:spacing w:val="2"/>
          <w:lang w:val="ru-RU"/>
        </w:rPr>
        <w:t>пропаганды и развития добровольного донорства в молодежной среде.</w:t>
      </w:r>
    </w:p>
    <w:p w:rsidR="00BA0B90" w:rsidRPr="00584B64" w:rsidRDefault="00BA0B90" w:rsidP="00CF2698">
      <w:pPr>
        <w:spacing w:line="240" w:lineRule="auto"/>
        <w:ind w:right="-24" w:firstLine="426"/>
        <w:rPr>
          <w:b/>
          <w:i/>
          <w:lang w:val="ru-RU"/>
        </w:rPr>
      </w:pPr>
      <w:r>
        <w:rPr>
          <w:b/>
          <w:i/>
          <w:color w:val="000000"/>
          <w:lang w:val="ru-RU"/>
        </w:rPr>
        <w:t>Информация о проектах размещена в книге «Каталог лучших социальных практик Российской Федерации в области охраны здоровья населения».</w:t>
      </w:r>
    </w:p>
    <w:p w:rsidR="009E133E" w:rsidRPr="009E133E" w:rsidRDefault="009E133E" w:rsidP="00CF2698">
      <w:pPr>
        <w:pStyle w:val="a8"/>
        <w:spacing w:line="240" w:lineRule="auto"/>
        <w:ind w:left="786" w:right="-24" w:firstLine="0"/>
        <w:rPr>
          <w:lang w:val="ru-RU"/>
        </w:rPr>
      </w:pPr>
    </w:p>
    <w:p w:rsidR="00AF5220" w:rsidRDefault="00AF5220" w:rsidP="003026DE">
      <w:pPr>
        <w:pStyle w:val="a8"/>
        <w:spacing w:line="240" w:lineRule="auto"/>
        <w:ind w:left="0" w:right="118" w:firstLine="709"/>
        <w:rPr>
          <w:lang w:val="ru-RU"/>
        </w:rPr>
      </w:pPr>
      <w:r>
        <w:rPr>
          <w:b/>
          <w:lang w:val="ru-RU"/>
        </w:rPr>
        <w:t xml:space="preserve">3) </w:t>
      </w:r>
      <w:r w:rsidR="00C133BA">
        <w:rPr>
          <w:lang w:val="ru-RU"/>
        </w:rPr>
        <w:t>В 2012</w:t>
      </w:r>
      <w:r w:rsidR="00494284">
        <w:rPr>
          <w:lang w:val="ru-RU"/>
        </w:rPr>
        <w:t xml:space="preserve"> году </w:t>
      </w:r>
      <w:r w:rsidR="00C133BA">
        <w:rPr>
          <w:lang w:val="ru-RU"/>
        </w:rPr>
        <w:t>Центр закончил</w:t>
      </w:r>
      <w:r w:rsidR="00494284" w:rsidRPr="00494284">
        <w:rPr>
          <w:lang w:val="ru-RU"/>
        </w:rPr>
        <w:t xml:space="preserve"> реализации проекта</w:t>
      </w:r>
      <w:r w:rsidR="00494284">
        <w:rPr>
          <w:b/>
          <w:lang w:val="ru-RU"/>
        </w:rPr>
        <w:t xml:space="preserve"> </w:t>
      </w:r>
      <w:r w:rsidR="00006794" w:rsidRPr="009E133E">
        <w:rPr>
          <w:b/>
          <w:lang w:val="ru-RU"/>
        </w:rPr>
        <w:t>«</w:t>
      </w:r>
      <w:r w:rsidR="006C692B" w:rsidRPr="009E133E">
        <w:rPr>
          <w:b/>
          <w:lang w:val="ru-RU"/>
        </w:rPr>
        <w:t xml:space="preserve">Я в праве». </w:t>
      </w:r>
      <w:r w:rsidR="00006794" w:rsidRPr="009E133E">
        <w:rPr>
          <w:b/>
          <w:lang w:val="ru-RU"/>
        </w:rPr>
        <w:t xml:space="preserve"> </w:t>
      </w:r>
      <w:r w:rsidR="00006794" w:rsidRPr="009E133E">
        <w:rPr>
          <w:lang w:val="ru-RU"/>
        </w:rPr>
        <w:t xml:space="preserve">Цель проекта: </w:t>
      </w:r>
      <w:r w:rsidR="00494284">
        <w:rPr>
          <w:lang w:val="ru-RU"/>
        </w:rPr>
        <w:t>в</w:t>
      </w:r>
      <w:r w:rsidR="000F24C9" w:rsidRPr="009E133E">
        <w:rPr>
          <w:lang w:val="ru-RU"/>
        </w:rPr>
        <w:t xml:space="preserve">овлечение молодежи в процесс изучения гражданских прав  и  возможностей активного практического участия в их реализации. </w:t>
      </w:r>
      <w:r w:rsidR="00006794" w:rsidRPr="009E133E">
        <w:rPr>
          <w:lang w:val="ru-RU"/>
        </w:rPr>
        <w:t xml:space="preserve"> В рамках проекта </w:t>
      </w:r>
      <w:r>
        <w:rPr>
          <w:lang w:val="ru-RU"/>
        </w:rPr>
        <w:t xml:space="preserve">в 2012 году </w:t>
      </w:r>
      <w:r w:rsidR="00C133BA">
        <w:rPr>
          <w:lang w:val="ru-RU"/>
        </w:rPr>
        <w:t>п</w:t>
      </w:r>
      <w:r w:rsidR="00006794" w:rsidRPr="009E133E">
        <w:rPr>
          <w:lang w:val="ru-RU"/>
        </w:rPr>
        <w:t>р</w:t>
      </w:r>
      <w:r>
        <w:rPr>
          <w:lang w:val="ru-RU"/>
        </w:rPr>
        <w:t>оведено</w:t>
      </w:r>
      <w:r w:rsidR="006C692B" w:rsidRPr="009E133E">
        <w:rPr>
          <w:lang w:val="ru-RU"/>
        </w:rPr>
        <w:t xml:space="preserve"> </w:t>
      </w:r>
      <w:r>
        <w:rPr>
          <w:lang w:val="ru-RU"/>
        </w:rPr>
        <w:t xml:space="preserve">2 </w:t>
      </w:r>
      <w:r w:rsidR="00C133BA" w:rsidRPr="009E133E">
        <w:rPr>
          <w:lang w:val="ru-RU"/>
        </w:rPr>
        <w:t>конкурс</w:t>
      </w:r>
      <w:r>
        <w:rPr>
          <w:lang w:val="ru-RU"/>
        </w:rPr>
        <w:t>а</w:t>
      </w:r>
      <w:r w:rsidR="00C133BA" w:rsidRPr="009E133E">
        <w:rPr>
          <w:lang w:val="ru-RU"/>
        </w:rPr>
        <w:t xml:space="preserve"> кейсов </w:t>
      </w:r>
      <w:r>
        <w:rPr>
          <w:lang w:val="ru-RU"/>
        </w:rPr>
        <w:t>по правам</w:t>
      </w:r>
      <w:r w:rsidRPr="00AF5220">
        <w:rPr>
          <w:lang w:val="ru-RU"/>
        </w:rPr>
        <w:t xml:space="preserve"> </w:t>
      </w:r>
      <w:r w:rsidRPr="009E133E">
        <w:rPr>
          <w:lang w:val="ru-RU"/>
        </w:rPr>
        <w:t xml:space="preserve">для студентов </w:t>
      </w:r>
      <w:r>
        <w:rPr>
          <w:lang w:val="ru-RU"/>
        </w:rPr>
        <w:t xml:space="preserve">и школьников. В апреле проведен молодежный форум </w:t>
      </w:r>
      <w:r w:rsidR="00E662D8" w:rsidRPr="00E662D8">
        <w:rPr>
          <w:color w:val="000000"/>
          <w:shd w:val="clear" w:color="auto" w:fill="FFFFFF"/>
          <w:lang w:val="ru-RU"/>
        </w:rPr>
        <w:t xml:space="preserve">«Права и свободы человека – на </w:t>
      </w:r>
      <w:r w:rsidR="00E662D8" w:rsidRPr="00E662D8">
        <w:rPr>
          <w:color w:val="000000"/>
          <w:shd w:val="clear" w:color="auto" w:fill="FFFFFF"/>
          <w:lang w:val="ru-RU"/>
        </w:rPr>
        <w:lastRenderedPageBreak/>
        <w:t>пути к гражданскому обществу»</w:t>
      </w:r>
      <w:r w:rsidR="00E662D8">
        <w:rPr>
          <w:color w:val="000000"/>
          <w:shd w:val="clear" w:color="auto" w:fill="FFFFFF"/>
          <w:lang w:val="ru-RU"/>
        </w:rPr>
        <w:t xml:space="preserve">. </w:t>
      </w:r>
      <w:r w:rsidRPr="00AF5220">
        <w:rPr>
          <w:lang w:val="ru-RU"/>
        </w:rPr>
        <w:t xml:space="preserve"> </w:t>
      </w:r>
      <w:r w:rsidRPr="009E133E">
        <w:rPr>
          <w:lang w:val="ru-RU"/>
        </w:rPr>
        <w:t>Изданы информацио</w:t>
      </w:r>
      <w:r>
        <w:rPr>
          <w:lang w:val="ru-RU"/>
        </w:rPr>
        <w:t xml:space="preserve">нные буклеты, бюллетени, брошюра. </w:t>
      </w:r>
      <w:r w:rsidR="008512A2">
        <w:rPr>
          <w:lang w:val="ru-RU"/>
        </w:rPr>
        <w:t>В результате выполнения проекта свыше 6 тысяч студентов, школьников, членов молодежных НКО ознакомлены с темой прав человека.</w:t>
      </w:r>
    </w:p>
    <w:p w:rsidR="005A1A0A" w:rsidRPr="007D0EC0" w:rsidRDefault="005D6C8E" w:rsidP="003026DE">
      <w:pPr>
        <w:spacing w:line="240" w:lineRule="auto"/>
        <w:ind w:right="118" w:firstLine="709"/>
        <w:rPr>
          <w:lang w:val="ru-RU"/>
        </w:rPr>
      </w:pPr>
      <w:r>
        <w:rPr>
          <w:lang w:val="ru-RU"/>
        </w:rPr>
        <w:t xml:space="preserve">Партнеры проекта: </w:t>
      </w:r>
      <w:r w:rsidR="005A1A0A" w:rsidRPr="007D0EC0">
        <w:rPr>
          <w:lang w:val="ru-RU"/>
        </w:rPr>
        <w:t>ОУ</w:t>
      </w:r>
      <w:r>
        <w:rPr>
          <w:lang w:val="ru-RU"/>
        </w:rPr>
        <w:t xml:space="preserve"> ВПО «Омская юридическая академия</w:t>
      </w:r>
      <w:r w:rsidR="005A1A0A" w:rsidRPr="007D0EC0">
        <w:rPr>
          <w:lang w:val="ru-RU"/>
        </w:rPr>
        <w:t>», Уполномоченный Омской области по правам человека, ОГДОО «Оазис».</w:t>
      </w:r>
    </w:p>
    <w:p w:rsidR="006C692B" w:rsidRPr="00006794" w:rsidRDefault="006C692B" w:rsidP="003026DE">
      <w:pPr>
        <w:spacing w:line="240" w:lineRule="auto"/>
        <w:ind w:right="-24" w:firstLine="709"/>
        <w:rPr>
          <w:lang w:val="ru-RU"/>
        </w:rPr>
      </w:pPr>
    </w:p>
    <w:p w:rsidR="00284A14" w:rsidRDefault="00AF5220" w:rsidP="003026DE">
      <w:pPr>
        <w:spacing w:line="240" w:lineRule="auto"/>
        <w:ind w:right="-24" w:firstLine="709"/>
        <w:rPr>
          <w:lang w:val="ru-RU"/>
        </w:rPr>
      </w:pPr>
      <w:r>
        <w:rPr>
          <w:b/>
          <w:lang w:val="ru-RU"/>
        </w:rPr>
        <w:t xml:space="preserve">4) </w:t>
      </w:r>
      <w:r w:rsidR="006C692B">
        <w:rPr>
          <w:lang w:val="ru-RU"/>
        </w:rPr>
        <w:t>В 201</w:t>
      </w:r>
      <w:r>
        <w:rPr>
          <w:lang w:val="ru-RU"/>
        </w:rPr>
        <w:t>2</w:t>
      </w:r>
      <w:r w:rsidR="00006794" w:rsidRPr="00006794">
        <w:rPr>
          <w:lang w:val="ru-RU"/>
        </w:rPr>
        <w:t xml:space="preserve"> году </w:t>
      </w:r>
      <w:r w:rsidRPr="00AF5220">
        <w:rPr>
          <w:lang w:val="ru-RU"/>
        </w:rPr>
        <w:t xml:space="preserve">Центр </w:t>
      </w:r>
      <w:r>
        <w:rPr>
          <w:lang w:val="ru-RU"/>
        </w:rPr>
        <w:t xml:space="preserve">реализовал проект, направленный на патриотическое воспитание молодежи </w:t>
      </w:r>
      <w:r w:rsidR="00BE43D5" w:rsidRPr="00BE43D5">
        <w:rPr>
          <w:lang w:val="ru-RU"/>
        </w:rPr>
        <w:t xml:space="preserve"> «Помня прошлое, мы обещаем будущему»</w:t>
      </w:r>
      <w:r>
        <w:rPr>
          <w:lang w:val="ru-RU"/>
        </w:rPr>
        <w:t xml:space="preserve">. В рамках проекта изготовлены стенды о </w:t>
      </w:r>
      <w:proofErr w:type="spellStart"/>
      <w:r>
        <w:rPr>
          <w:lang w:val="ru-RU"/>
        </w:rPr>
        <w:t>Акмолинском</w:t>
      </w:r>
      <w:proofErr w:type="spellEnd"/>
      <w:r>
        <w:rPr>
          <w:lang w:val="ru-RU"/>
        </w:rPr>
        <w:t xml:space="preserve"> лагере жен изменников родины (АЛЖИР) и </w:t>
      </w:r>
      <w:r w:rsidR="005D6C8E">
        <w:rPr>
          <w:lang w:val="ru-RU"/>
        </w:rPr>
        <w:t>о раскулаченных крестьянах и высланных на Кулай.</w:t>
      </w:r>
      <w:r w:rsidR="00BE43D5" w:rsidRPr="00BE43D5">
        <w:rPr>
          <w:lang w:val="ru-RU"/>
        </w:rPr>
        <w:t xml:space="preserve"> </w:t>
      </w:r>
      <w:r w:rsidR="005D6C8E">
        <w:rPr>
          <w:lang w:val="ru-RU"/>
        </w:rPr>
        <w:t>Организованы просмотры документальных фильмов, экскурсии по стендовой выставке. Проведена молодежная конференция «Помня прошлое. 75 лет Большого Террора», издана брошюра «Чтобы это не повторилось!».</w:t>
      </w:r>
      <w:r w:rsidR="008512A2">
        <w:rPr>
          <w:lang w:val="ru-RU"/>
        </w:rPr>
        <w:t xml:space="preserve"> С темой репресс</w:t>
      </w:r>
      <w:r w:rsidR="00286215">
        <w:rPr>
          <w:lang w:val="ru-RU"/>
        </w:rPr>
        <w:t>ий ознакомлено</w:t>
      </w:r>
      <w:r w:rsidR="008512A2">
        <w:rPr>
          <w:lang w:val="ru-RU"/>
        </w:rPr>
        <w:t xml:space="preserve"> не менее </w:t>
      </w:r>
      <w:r w:rsidR="008512A2" w:rsidRPr="003026DE">
        <w:rPr>
          <w:b/>
          <w:lang w:val="ru-RU"/>
        </w:rPr>
        <w:t>3-х тысяч</w:t>
      </w:r>
      <w:r w:rsidR="008512A2">
        <w:rPr>
          <w:lang w:val="ru-RU"/>
        </w:rPr>
        <w:t xml:space="preserve"> студентов, школьников.</w:t>
      </w:r>
    </w:p>
    <w:p w:rsidR="008512A2" w:rsidRDefault="008512A2" w:rsidP="003026DE">
      <w:pPr>
        <w:spacing w:line="240" w:lineRule="auto"/>
        <w:ind w:right="-24" w:firstLine="709"/>
        <w:rPr>
          <w:lang w:val="ru-RU"/>
        </w:rPr>
      </w:pPr>
    </w:p>
    <w:p w:rsidR="008E5973" w:rsidRPr="0086435E" w:rsidRDefault="005D6C8E" w:rsidP="003026DE">
      <w:pPr>
        <w:spacing w:line="240" w:lineRule="auto"/>
        <w:ind w:right="-24" w:firstLine="709"/>
        <w:rPr>
          <w:lang w:val="ru-RU"/>
        </w:rPr>
      </w:pPr>
      <w:r>
        <w:rPr>
          <w:b/>
          <w:lang w:val="ru-RU"/>
        </w:rPr>
        <w:t xml:space="preserve">5) </w:t>
      </w:r>
      <w:r w:rsidRPr="0086435E">
        <w:rPr>
          <w:lang w:val="ru-RU"/>
        </w:rPr>
        <w:t>В 2012 году Центр участвовал в партнерском проекте Межрегионального общественного фонда «Сибирский центр поддержки общественных инициатив»</w:t>
      </w:r>
      <w:r w:rsidR="008E5973" w:rsidRPr="0086435E">
        <w:rPr>
          <w:lang w:val="ru-RU"/>
        </w:rPr>
        <w:t xml:space="preserve"> по поддержке НКО. В рамках проекта проведены семинары</w:t>
      </w:r>
      <w:r w:rsidR="00E662D8" w:rsidRPr="00E662D8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E662D8" w:rsidRPr="00E662D8">
        <w:rPr>
          <w:color w:val="000000"/>
          <w:shd w:val="clear" w:color="auto" w:fill="FFFFFF"/>
          <w:lang w:val="ru-RU"/>
        </w:rPr>
        <w:t>«Поддержка социально ориентированных некоммерческих организаций»</w:t>
      </w:r>
      <w:r w:rsidR="00E662D8" w:rsidRPr="00E662D8">
        <w:rPr>
          <w:lang w:val="ru-RU"/>
        </w:rPr>
        <w:t xml:space="preserve"> </w:t>
      </w:r>
      <w:r w:rsidR="008E5973" w:rsidRPr="00E662D8">
        <w:rPr>
          <w:lang w:val="ru-RU"/>
        </w:rPr>
        <w:t xml:space="preserve">и круглые </w:t>
      </w:r>
      <w:r w:rsidR="008E5973" w:rsidRPr="003026DE">
        <w:rPr>
          <w:lang w:val="ru-RU"/>
        </w:rPr>
        <w:t>столы</w:t>
      </w:r>
      <w:r w:rsidR="00E662D8" w:rsidRPr="003026DE">
        <w:rPr>
          <w:lang w:val="ru-RU"/>
        </w:rPr>
        <w:t xml:space="preserve"> </w:t>
      </w:r>
      <w:r w:rsidR="00E662D8" w:rsidRPr="003026DE">
        <w:rPr>
          <w:rStyle w:val="a9"/>
          <w:shd w:val="clear" w:color="auto" w:fill="FFFFFF"/>
          <w:lang w:val="ru-RU"/>
        </w:rPr>
        <w:t>«</w:t>
      </w:r>
      <w:r w:rsidR="00E662D8" w:rsidRPr="003026DE">
        <w:rPr>
          <w:rStyle w:val="a9"/>
          <w:b w:val="0"/>
          <w:shd w:val="clear" w:color="auto" w:fill="FFFFFF"/>
          <w:lang w:val="ru-RU"/>
        </w:rPr>
        <w:t>Взаимодействие социально ориентированных НКО с органами государственной власти, местного самоуправления в решении социальных проблем»</w:t>
      </w:r>
      <w:r w:rsidR="003026DE">
        <w:rPr>
          <w:b/>
          <w:color w:val="000000"/>
          <w:shd w:val="clear" w:color="auto" w:fill="FFFFFF"/>
          <w:lang w:val="ru-RU"/>
        </w:rPr>
        <w:t>.</w:t>
      </w:r>
      <w:r w:rsidR="003026DE" w:rsidRPr="00E662D8">
        <w:rPr>
          <w:lang w:val="ru-RU"/>
        </w:rPr>
        <w:t xml:space="preserve"> </w:t>
      </w:r>
      <w:r w:rsidR="008E5973" w:rsidRPr="00E662D8">
        <w:rPr>
          <w:lang w:val="ru-RU"/>
        </w:rPr>
        <w:t xml:space="preserve">Оказана поддержка в  регистрации 2-х СО НКО, в создании сайта общественной организации «Сироты ВОВ». Всего для НКО оказано свыше </w:t>
      </w:r>
      <w:r w:rsidR="008E5973" w:rsidRPr="003026DE">
        <w:rPr>
          <w:b/>
          <w:lang w:val="ru-RU"/>
        </w:rPr>
        <w:t>160</w:t>
      </w:r>
      <w:r w:rsidR="008E5973" w:rsidRPr="00E662D8">
        <w:rPr>
          <w:lang w:val="ru-RU"/>
        </w:rPr>
        <w:t xml:space="preserve"> информационных</w:t>
      </w:r>
      <w:r w:rsidR="008E5973" w:rsidRPr="0086435E">
        <w:rPr>
          <w:lang w:val="ru-RU"/>
        </w:rPr>
        <w:t>, технических услуг и консультаций. Все услуги предоставляются бесплатно.</w:t>
      </w:r>
    </w:p>
    <w:p w:rsidR="008E5973" w:rsidRPr="0086435E" w:rsidRDefault="008E5973" w:rsidP="003026DE">
      <w:pPr>
        <w:spacing w:line="240" w:lineRule="auto"/>
        <w:ind w:right="-24" w:firstLine="709"/>
        <w:rPr>
          <w:lang w:val="ru-RU"/>
        </w:rPr>
      </w:pPr>
    </w:p>
    <w:p w:rsidR="008512A2" w:rsidRPr="002F4339" w:rsidRDefault="008E5973" w:rsidP="003026DE">
      <w:pPr>
        <w:pStyle w:val="21"/>
        <w:tabs>
          <w:tab w:val="left" w:pos="-720"/>
        </w:tabs>
        <w:suppressAutoHyphens/>
        <w:spacing w:after="0" w:line="240" w:lineRule="auto"/>
        <w:ind w:left="0" w:right="-24" w:firstLine="709"/>
        <w:rPr>
          <w:bCs/>
          <w:lang w:val="ru-RU"/>
        </w:rPr>
      </w:pPr>
      <w:r w:rsidRPr="0086435E">
        <w:rPr>
          <w:b/>
          <w:lang w:val="ru-RU"/>
        </w:rPr>
        <w:t xml:space="preserve">6) </w:t>
      </w:r>
      <w:r w:rsidRPr="002F4339">
        <w:rPr>
          <w:lang w:val="ru-RU"/>
        </w:rPr>
        <w:t xml:space="preserve">С августа 2012 года Центр </w:t>
      </w:r>
      <w:r w:rsidR="008512A2" w:rsidRPr="002F4339">
        <w:rPr>
          <w:lang w:val="ru-RU"/>
        </w:rPr>
        <w:t xml:space="preserve">участвует в </w:t>
      </w:r>
      <w:r w:rsidR="0086435E" w:rsidRPr="002F4339">
        <w:rPr>
          <w:lang w:val="ru-RU"/>
        </w:rPr>
        <w:t>п</w:t>
      </w:r>
      <w:r w:rsidR="008512A2" w:rsidRPr="002F4339">
        <w:rPr>
          <w:lang w:val="ru-RU"/>
        </w:rPr>
        <w:t xml:space="preserve">артнерском проекте Кузбасского центра «Инициатива» «Социальные услуги НКО населению», цель которого </w:t>
      </w:r>
      <w:r w:rsidR="0086435E" w:rsidRPr="002F4339">
        <w:rPr>
          <w:bCs/>
          <w:lang w:val="ru-RU"/>
        </w:rPr>
        <w:t xml:space="preserve">оказание содействия социально ориентированным некоммерческим организациям, работающим в сфере оказания социальных услуг населению. Проект реализуется в 10 регионах Сибири. </w:t>
      </w:r>
      <w:proofErr w:type="gramStart"/>
      <w:r w:rsidR="0086435E" w:rsidRPr="002F4339">
        <w:rPr>
          <w:bCs/>
          <w:lang w:val="ru-RU"/>
        </w:rPr>
        <w:t>В рез</w:t>
      </w:r>
      <w:r w:rsidR="00C21822" w:rsidRPr="002F4339">
        <w:rPr>
          <w:bCs/>
          <w:lang w:val="ru-RU"/>
        </w:rPr>
        <w:t>ультате выполнения проекта будет</w:t>
      </w:r>
      <w:r w:rsidR="0086435E" w:rsidRPr="002F4339">
        <w:rPr>
          <w:bCs/>
          <w:lang w:val="ru-RU"/>
        </w:rPr>
        <w:t xml:space="preserve"> обобщен опыт работы социально ориентированных некоммерческих организаций в сфере социальных услуг</w:t>
      </w:r>
      <w:r w:rsidR="00C21822" w:rsidRPr="002F4339">
        <w:rPr>
          <w:bCs/>
          <w:lang w:val="ru-RU"/>
        </w:rPr>
        <w:t>;</w:t>
      </w:r>
      <w:r w:rsidR="0086435E" w:rsidRPr="002F4339">
        <w:rPr>
          <w:bCs/>
          <w:lang w:val="ru-RU"/>
        </w:rPr>
        <w:t xml:space="preserve"> </w:t>
      </w:r>
      <w:r w:rsidR="00C21822" w:rsidRPr="002F4339">
        <w:rPr>
          <w:bCs/>
          <w:lang w:val="ru-RU"/>
        </w:rPr>
        <w:t xml:space="preserve">будут </w:t>
      </w:r>
      <w:r w:rsidR="0086435E" w:rsidRPr="002F4339">
        <w:rPr>
          <w:bCs/>
          <w:lang w:val="ru-RU"/>
        </w:rPr>
        <w:t>выработаны рекомендации по совершенствованию механизмов участия социально ориентированных НКО в сфере сказания социальных услуг на федеральном и региональных уровнях</w:t>
      </w:r>
      <w:r w:rsidR="00C21822" w:rsidRPr="002F4339">
        <w:rPr>
          <w:bCs/>
          <w:lang w:val="ru-RU"/>
        </w:rPr>
        <w:t>;</w:t>
      </w:r>
      <w:r w:rsidR="0086435E" w:rsidRPr="002F4339">
        <w:rPr>
          <w:bCs/>
          <w:lang w:val="ru-RU"/>
        </w:rPr>
        <w:t xml:space="preserve"> будут  тиражироваться эффективные и инновационные инструменты социально ориентированных некоммерческих организаций в целях улучшения сферы с</w:t>
      </w:r>
      <w:r w:rsidR="002F4339">
        <w:rPr>
          <w:bCs/>
          <w:lang w:val="ru-RU"/>
        </w:rPr>
        <w:t>оциальных услуг.</w:t>
      </w:r>
      <w:proofErr w:type="gramEnd"/>
    </w:p>
    <w:p w:rsidR="00584B64" w:rsidRPr="002F4339" w:rsidRDefault="00584B64" w:rsidP="003026DE">
      <w:pPr>
        <w:shd w:val="clear" w:color="auto" w:fill="FFFFFF"/>
        <w:spacing w:line="240" w:lineRule="auto"/>
        <w:ind w:right="5" w:firstLine="709"/>
        <w:rPr>
          <w:lang w:val="ru-RU"/>
        </w:rPr>
      </w:pPr>
      <w:r w:rsidRPr="002F4339">
        <w:rPr>
          <w:b/>
          <w:lang w:val="ru-RU"/>
        </w:rPr>
        <w:t xml:space="preserve">7) </w:t>
      </w:r>
      <w:r w:rsidRPr="002F4339">
        <w:rPr>
          <w:color w:val="000000"/>
          <w:lang w:val="ru-RU"/>
        </w:rPr>
        <w:t xml:space="preserve">В 2012 году Центр участвовал в конкурсе, проводимым Минэкономразвития </w:t>
      </w:r>
      <w:r w:rsidRPr="002F4339">
        <w:rPr>
          <w:color w:val="000000"/>
          <w:spacing w:val="9"/>
          <w:lang w:val="ru-RU"/>
        </w:rPr>
        <w:t xml:space="preserve">России и вошел в число победителей (на конкурс представлены 702 </w:t>
      </w:r>
      <w:r w:rsidRPr="002F4339">
        <w:rPr>
          <w:color w:val="000000"/>
          <w:spacing w:val="7"/>
          <w:lang w:val="ru-RU"/>
        </w:rPr>
        <w:t>программы, поддержано 48, Центр в рейтинге на 21 месте). Н</w:t>
      </w:r>
      <w:r w:rsidR="009C6F8A" w:rsidRPr="002F4339">
        <w:rPr>
          <w:color w:val="000000"/>
          <w:spacing w:val="7"/>
          <w:lang w:val="ru-RU"/>
        </w:rPr>
        <w:t xml:space="preserve">а основании соглашения между Министерством экономического развития Российской Федерации </w:t>
      </w:r>
      <w:r w:rsidRPr="002F4339">
        <w:rPr>
          <w:color w:val="000000"/>
          <w:spacing w:val="7"/>
          <w:lang w:val="ru-RU"/>
        </w:rPr>
        <w:t xml:space="preserve"> и </w:t>
      </w:r>
      <w:r w:rsidRPr="002F4339">
        <w:rPr>
          <w:color w:val="000000"/>
          <w:lang w:val="ru-RU"/>
        </w:rPr>
        <w:t>Центром мы получили федеральную субсид</w:t>
      </w:r>
      <w:r w:rsidR="00AC7584" w:rsidRPr="002F4339">
        <w:rPr>
          <w:color w:val="000000"/>
          <w:lang w:val="ru-RU"/>
        </w:rPr>
        <w:t xml:space="preserve">ию </w:t>
      </w:r>
      <w:r w:rsidRPr="002F4339">
        <w:rPr>
          <w:color w:val="000000"/>
          <w:lang w:val="ru-RU"/>
        </w:rPr>
        <w:t xml:space="preserve"> </w:t>
      </w:r>
      <w:r w:rsidRPr="002F4339">
        <w:rPr>
          <w:color w:val="000000"/>
          <w:spacing w:val="17"/>
          <w:lang w:val="ru-RU"/>
        </w:rPr>
        <w:t xml:space="preserve">на реализацию программы «Развитие и поддержка социально </w:t>
      </w:r>
      <w:r w:rsidRPr="002F4339">
        <w:rPr>
          <w:color w:val="000000"/>
          <w:lang w:val="ru-RU"/>
        </w:rPr>
        <w:t>ориентированных некоммерческих организаций Омской области на базе регионального ресурсного центра с привлечением молодежного ресурса - студентов социально ориентированных специальностей».</w:t>
      </w:r>
    </w:p>
    <w:p w:rsidR="00584B64" w:rsidRDefault="00584B64" w:rsidP="003026DE">
      <w:pPr>
        <w:shd w:val="clear" w:color="auto" w:fill="FFFFFF"/>
        <w:spacing w:line="240" w:lineRule="auto"/>
        <w:ind w:left="10" w:right="5" w:firstLine="699"/>
        <w:rPr>
          <w:color w:val="000000"/>
          <w:spacing w:val="-1"/>
          <w:lang w:val="ru-RU"/>
        </w:rPr>
      </w:pPr>
      <w:r w:rsidRPr="002F4339">
        <w:rPr>
          <w:color w:val="000000"/>
          <w:spacing w:val="-1"/>
          <w:lang w:val="ru-RU"/>
        </w:rPr>
        <w:t xml:space="preserve">Реализация программы началась с июля 2012 г. и продлится по декабрь </w:t>
      </w:r>
      <w:r w:rsidRPr="002F4339">
        <w:rPr>
          <w:color w:val="000000"/>
          <w:lang w:val="ru-RU"/>
        </w:rPr>
        <w:t xml:space="preserve">2013 г. В рамках реализации программы  работает Ресурсный центр по </w:t>
      </w:r>
      <w:r w:rsidRPr="002F4339">
        <w:rPr>
          <w:color w:val="000000"/>
          <w:spacing w:val="11"/>
          <w:lang w:val="ru-RU"/>
        </w:rPr>
        <w:t xml:space="preserve">оказанию информационных, технических, консультационных услуг </w:t>
      </w:r>
      <w:r w:rsidRPr="002F4339">
        <w:rPr>
          <w:color w:val="000000"/>
          <w:spacing w:val="5"/>
          <w:lang w:val="ru-RU"/>
        </w:rPr>
        <w:t>социально ориентированным неком</w:t>
      </w:r>
      <w:r w:rsidR="00E46A11" w:rsidRPr="002F4339">
        <w:rPr>
          <w:color w:val="000000"/>
          <w:spacing w:val="5"/>
          <w:lang w:val="ru-RU"/>
        </w:rPr>
        <w:t>мерческим организациям (СО НКО);</w:t>
      </w:r>
      <w:r w:rsidRPr="002F4339">
        <w:rPr>
          <w:color w:val="000000"/>
          <w:spacing w:val="5"/>
          <w:lang w:val="ru-RU"/>
        </w:rPr>
        <w:t xml:space="preserve"> </w:t>
      </w:r>
      <w:r w:rsidRPr="002F4339">
        <w:rPr>
          <w:color w:val="000000"/>
          <w:spacing w:val="4"/>
          <w:lang w:val="ru-RU"/>
        </w:rPr>
        <w:t xml:space="preserve"> проведен цикл семинаров для городских</w:t>
      </w:r>
      <w:r w:rsidR="00E46A11" w:rsidRPr="002F4339">
        <w:rPr>
          <w:color w:val="000000"/>
          <w:spacing w:val="4"/>
          <w:lang w:val="ru-RU"/>
        </w:rPr>
        <w:t xml:space="preserve"> и сельских НКО;</w:t>
      </w:r>
      <w:r w:rsidRPr="002F4339">
        <w:rPr>
          <w:color w:val="000000"/>
          <w:spacing w:val="4"/>
          <w:lang w:val="ru-RU"/>
        </w:rPr>
        <w:t xml:space="preserve"> проводится </w:t>
      </w:r>
      <w:r w:rsidRPr="002F4339">
        <w:rPr>
          <w:color w:val="000000"/>
          <w:spacing w:val="17"/>
          <w:lang w:val="ru-RU"/>
        </w:rPr>
        <w:t xml:space="preserve"> исследование «Вклад социально </w:t>
      </w:r>
      <w:r w:rsidRPr="002F4339">
        <w:rPr>
          <w:color w:val="000000"/>
          <w:spacing w:val="5"/>
          <w:lang w:val="ru-RU"/>
        </w:rPr>
        <w:t xml:space="preserve">ориентированных </w:t>
      </w:r>
      <w:r w:rsidR="00E46A11" w:rsidRPr="002F4339">
        <w:rPr>
          <w:color w:val="000000"/>
          <w:spacing w:val="5"/>
          <w:lang w:val="ru-RU"/>
        </w:rPr>
        <w:t>НКО в социальную сферу региона»;</w:t>
      </w:r>
      <w:r w:rsidRPr="002F4339">
        <w:rPr>
          <w:color w:val="000000"/>
          <w:spacing w:val="5"/>
          <w:lang w:val="ru-RU"/>
        </w:rPr>
        <w:t xml:space="preserve"> объявлен конкурс </w:t>
      </w:r>
      <w:r w:rsidR="00AC7584" w:rsidRPr="002F4339">
        <w:rPr>
          <w:color w:val="000000"/>
          <w:spacing w:val="5"/>
          <w:lang w:val="ru-RU"/>
        </w:rPr>
        <w:t xml:space="preserve">публичных </w:t>
      </w:r>
      <w:r w:rsidRPr="002F4339">
        <w:rPr>
          <w:color w:val="000000"/>
          <w:spacing w:val="5"/>
          <w:lang w:val="ru-RU"/>
        </w:rPr>
        <w:t>годовых отчетов НКО</w:t>
      </w:r>
      <w:r w:rsidR="00E46A11" w:rsidRPr="002F4339">
        <w:rPr>
          <w:color w:val="000000"/>
          <w:spacing w:val="5"/>
          <w:lang w:val="ru-RU"/>
        </w:rPr>
        <w:t>;</w:t>
      </w:r>
      <w:r w:rsidR="00AC7584" w:rsidRPr="002F4339">
        <w:rPr>
          <w:color w:val="000000"/>
          <w:spacing w:val="5"/>
          <w:lang w:val="ru-RU"/>
        </w:rPr>
        <w:t xml:space="preserve"> конкурс студенческих работ </w:t>
      </w:r>
      <w:r w:rsidR="00E46A11" w:rsidRPr="002F4339">
        <w:rPr>
          <w:bCs/>
          <w:kern w:val="36"/>
          <w:lang w:val="ru-RU" w:eastAsia="ru-RU"/>
        </w:rPr>
        <w:t>в</w:t>
      </w:r>
      <w:r w:rsidR="00E46A11" w:rsidRPr="002F4339">
        <w:rPr>
          <w:b/>
          <w:bCs/>
          <w:kern w:val="36"/>
          <w:lang w:val="ru-RU" w:eastAsia="ru-RU"/>
        </w:rPr>
        <w:t xml:space="preserve"> </w:t>
      </w:r>
      <w:r w:rsidR="00E46A11" w:rsidRPr="002F4339">
        <w:rPr>
          <w:bCs/>
          <w:kern w:val="36"/>
          <w:lang w:val="ru-RU" w:eastAsia="ru-RU"/>
        </w:rPr>
        <w:t>области развития связей с общественностью в социально ориентированных некоммерческих организациях.</w:t>
      </w:r>
      <w:r w:rsidR="00E46A11" w:rsidRPr="002F4339">
        <w:rPr>
          <w:b/>
          <w:bCs/>
          <w:kern w:val="36"/>
          <w:lang w:val="ru-RU" w:eastAsia="ru-RU"/>
        </w:rPr>
        <w:t xml:space="preserve"> </w:t>
      </w:r>
      <w:r w:rsidR="00E46A11" w:rsidRPr="002F4339">
        <w:rPr>
          <w:color w:val="000000"/>
          <w:spacing w:val="5"/>
          <w:lang w:val="ru-RU"/>
        </w:rPr>
        <w:t>Б</w:t>
      </w:r>
      <w:r w:rsidRPr="002F4339">
        <w:rPr>
          <w:color w:val="000000"/>
          <w:spacing w:val="5"/>
          <w:lang w:val="ru-RU"/>
        </w:rPr>
        <w:t xml:space="preserve">удут обобщены </w:t>
      </w:r>
      <w:r w:rsidRPr="002F4339">
        <w:rPr>
          <w:color w:val="000000"/>
          <w:spacing w:val="2"/>
          <w:lang w:val="ru-RU"/>
        </w:rPr>
        <w:t xml:space="preserve">лучшие практики СО НКО, изданы буклеты, Вестники НКО, брошюра по </w:t>
      </w:r>
      <w:r w:rsidRPr="002F4339">
        <w:rPr>
          <w:color w:val="000000"/>
          <w:spacing w:val="-1"/>
          <w:lang w:val="ru-RU"/>
        </w:rPr>
        <w:t>итогам реализации программы.</w:t>
      </w:r>
    </w:p>
    <w:p w:rsidR="003026DE" w:rsidRPr="003026DE" w:rsidRDefault="003026DE" w:rsidP="003026DE">
      <w:pPr>
        <w:shd w:val="clear" w:color="auto" w:fill="FFFFFF"/>
        <w:spacing w:line="240" w:lineRule="auto"/>
        <w:ind w:left="10" w:right="5" w:firstLine="699"/>
        <w:rPr>
          <w:sz w:val="16"/>
          <w:lang w:val="ru-RU"/>
        </w:rPr>
      </w:pPr>
    </w:p>
    <w:p w:rsidR="00E46A11" w:rsidRDefault="00A731B6" w:rsidP="003026DE">
      <w:pPr>
        <w:spacing w:line="240" w:lineRule="auto"/>
        <w:ind w:left="10" w:right="-24" w:firstLine="699"/>
        <w:rPr>
          <w:b/>
          <w:lang w:val="ru-RU"/>
        </w:rPr>
      </w:pPr>
      <w:r w:rsidRPr="002F4339">
        <w:rPr>
          <w:b/>
          <w:lang w:val="ru-RU"/>
        </w:rPr>
        <w:t xml:space="preserve"> Развитие</w:t>
      </w:r>
      <w:r w:rsidR="00ED5A9E" w:rsidRPr="002F4339">
        <w:rPr>
          <w:b/>
          <w:lang w:val="ru-RU"/>
        </w:rPr>
        <w:t xml:space="preserve"> добровольчества и благотворительности </w:t>
      </w:r>
    </w:p>
    <w:p w:rsidR="003026DE" w:rsidRPr="003026DE" w:rsidRDefault="003026DE" w:rsidP="003026DE">
      <w:pPr>
        <w:spacing w:line="240" w:lineRule="auto"/>
        <w:ind w:left="10" w:right="-24" w:firstLine="699"/>
        <w:rPr>
          <w:b/>
          <w:sz w:val="16"/>
          <w:lang w:val="ru-RU"/>
        </w:rPr>
      </w:pPr>
    </w:p>
    <w:p w:rsidR="008512A2" w:rsidRPr="002F4339" w:rsidRDefault="008512A2" w:rsidP="003026DE">
      <w:pPr>
        <w:spacing w:line="240" w:lineRule="auto"/>
        <w:ind w:left="10" w:right="-24" w:firstLine="699"/>
        <w:rPr>
          <w:lang w:val="ru-RU"/>
        </w:rPr>
      </w:pPr>
      <w:r w:rsidRPr="002F4339">
        <w:rPr>
          <w:lang w:val="ru-RU"/>
        </w:rPr>
        <w:t xml:space="preserve">Центр является членом  Российского Координационного Комитета, а руководитель Центра региональным координатором по проведению Общероссийской добровольческой акции «Весенняя неделя добра». В 2012 году в Омской области проведена 13-ая коалиционная добровольческая акция </w:t>
      </w:r>
      <w:r w:rsidRPr="002F4339">
        <w:rPr>
          <w:b/>
          <w:lang w:val="ru-RU"/>
        </w:rPr>
        <w:t>«Весенняя неделя добра»,</w:t>
      </w:r>
      <w:r w:rsidRPr="002F4339">
        <w:rPr>
          <w:lang w:val="ru-RU"/>
        </w:rPr>
        <w:t xml:space="preserve"> в которой приняли участие </w:t>
      </w:r>
      <w:r w:rsidR="00ED2B34" w:rsidRPr="003026DE">
        <w:rPr>
          <w:b/>
          <w:lang w:val="ru-RU"/>
        </w:rPr>
        <w:t>168</w:t>
      </w:r>
      <w:r w:rsidR="00ED2B34" w:rsidRPr="002F4339">
        <w:rPr>
          <w:lang w:val="ru-RU"/>
        </w:rPr>
        <w:t xml:space="preserve"> организаций и </w:t>
      </w:r>
      <w:r w:rsidR="00ED2B34" w:rsidRPr="003026DE">
        <w:rPr>
          <w:b/>
          <w:lang w:val="ru-RU"/>
        </w:rPr>
        <w:t>557</w:t>
      </w:r>
      <w:r w:rsidR="00ED2B34" w:rsidRPr="002F4339">
        <w:rPr>
          <w:lang w:val="ru-RU"/>
        </w:rPr>
        <w:t xml:space="preserve"> организаций - </w:t>
      </w:r>
      <w:r w:rsidR="00ED2B34" w:rsidRPr="002F4339">
        <w:rPr>
          <w:lang w:val="ru-RU"/>
        </w:rPr>
        <w:lastRenderedPageBreak/>
        <w:t>партнеров</w:t>
      </w:r>
      <w:r w:rsidRPr="002F4339">
        <w:rPr>
          <w:lang w:val="ru-RU"/>
        </w:rPr>
        <w:t xml:space="preserve"> (учебные заведения, учреждения дополнительного образования, центры по работе с детьми, социальные центры, библиотеки, общественные организации и др.) из</w:t>
      </w:r>
      <w:r w:rsidR="00ED2B34" w:rsidRPr="002F4339">
        <w:rPr>
          <w:lang w:val="ru-RU"/>
        </w:rPr>
        <w:t xml:space="preserve"> города и 20 сельских районов</w:t>
      </w:r>
      <w:r w:rsidRPr="002F4339">
        <w:rPr>
          <w:lang w:val="ru-RU"/>
        </w:rPr>
        <w:t xml:space="preserve">. Более </w:t>
      </w:r>
      <w:r w:rsidR="00ED2B34" w:rsidRPr="002F4339">
        <w:rPr>
          <w:lang w:val="ru-RU"/>
        </w:rPr>
        <w:t>77</w:t>
      </w:r>
      <w:r w:rsidRPr="002F4339">
        <w:rPr>
          <w:lang w:val="ru-RU"/>
        </w:rPr>
        <w:t xml:space="preserve"> тысяч человек было вовлечено в добровольческую деятельность. </w:t>
      </w:r>
      <w:proofErr w:type="gramStart"/>
      <w:r w:rsidRPr="002F4339">
        <w:rPr>
          <w:lang w:val="ru-RU"/>
        </w:rPr>
        <w:t xml:space="preserve">Проведено </w:t>
      </w:r>
      <w:r w:rsidR="00ED2B34" w:rsidRPr="002F4339">
        <w:rPr>
          <w:lang w:val="ru-RU"/>
        </w:rPr>
        <w:t>1609</w:t>
      </w:r>
      <w:r w:rsidRPr="002F4339">
        <w:rPr>
          <w:lang w:val="ru-RU"/>
        </w:rPr>
        <w:t xml:space="preserve"> благотворительных мероприятий для ветеранов, инвалидов, нуждающихся семей, детей, мероприятий по благоустройству и др. Собрано и передано: </w:t>
      </w:r>
      <w:r w:rsidR="00ED2B34" w:rsidRPr="002F4339">
        <w:rPr>
          <w:lang w:val="ru-RU"/>
        </w:rPr>
        <w:t>одежда, вещи: 23959 ед., обувь: 1215 пар, канцелярские товары: 14102</w:t>
      </w:r>
      <w:r w:rsidRPr="002F4339">
        <w:rPr>
          <w:lang w:val="ru-RU"/>
        </w:rPr>
        <w:t xml:space="preserve"> ед.</w:t>
      </w:r>
      <w:r w:rsidR="00ED2B34" w:rsidRPr="002F4339">
        <w:rPr>
          <w:lang w:val="ru-RU"/>
        </w:rPr>
        <w:t>, игрушки и настольные игры: 5897</w:t>
      </w:r>
      <w:r w:rsidRPr="002F4339">
        <w:rPr>
          <w:lang w:val="ru-RU"/>
        </w:rPr>
        <w:t xml:space="preserve"> ед., книги:</w:t>
      </w:r>
      <w:r w:rsidR="00ED2B34" w:rsidRPr="002F4339">
        <w:rPr>
          <w:lang w:val="ru-RU"/>
        </w:rPr>
        <w:t xml:space="preserve"> 7918 шт.</w:t>
      </w:r>
      <w:r w:rsidRPr="002F4339">
        <w:rPr>
          <w:lang w:val="ru-RU"/>
        </w:rPr>
        <w:t xml:space="preserve"> </w:t>
      </w:r>
      <w:r w:rsidR="00ED2B34" w:rsidRPr="002F4339">
        <w:rPr>
          <w:lang w:val="ru-RU"/>
        </w:rPr>
        <w:t xml:space="preserve"> и др.</w:t>
      </w:r>
      <w:proofErr w:type="gramEnd"/>
    </w:p>
    <w:p w:rsidR="00ED2B34" w:rsidRPr="002F4339" w:rsidRDefault="00ED2B34" w:rsidP="008512A2">
      <w:pPr>
        <w:spacing w:line="240" w:lineRule="auto"/>
        <w:ind w:right="-24" w:firstLine="426"/>
        <w:rPr>
          <w:lang w:val="ru-RU"/>
        </w:rPr>
      </w:pPr>
    </w:p>
    <w:p w:rsidR="008512A2" w:rsidRPr="002F4339" w:rsidRDefault="008512A2" w:rsidP="008512A2">
      <w:pPr>
        <w:spacing w:line="240" w:lineRule="auto"/>
        <w:ind w:right="-24" w:firstLine="426"/>
        <w:rPr>
          <w:lang w:val="ru-RU"/>
        </w:rPr>
      </w:pPr>
      <w:r w:rsidRPr="002F4339">
        <w:rPr>
          <w:lang w:val="ru-RU"/>
        </w:rPr>
        <w:t xml:space="preserve">В 9-й раз проведен областной конкурс </w:t>
      </w:r>
      <w:r w:rsidRPr="002F4339">
        <w:rPr>
          <w:b/>
          <w:lang w:val="ru-RU"/>
        </w:rPr>
        <w:t>«Социальная Звезда»,</w:t>
      </w:r>
      <w:r w:rsidRPr="002F4339">
        <w:rPr>
          <w:lang w:val="ru-RU"/>
        </w:rPr>
        <w:t xml:space="preserve"> дипломами признательности отмечены </w:t>
      </w:r>
      <w:r w:rsidR="006024BC" w:rsidRPr="002F4339">
        <w:rPr>
          <w:lang w:val="ru-RU"/>
        </w:rPr>
        <w:t>149</w:t>
      </w:r>
      <w:r w:rsidRPr="002F4339">
        <w:rPr>
          <w:lang w:val="ru-RU"/>
        </w:rPr>
        <w:t xml:space="preserve"> социально активных граждан из города и </w:t>
      </w:r>
      <w:r w:rsidR="006024BC" w:rsidRPr="002F4339">
        <w:rPr>
          <w:lang w:val="ru-RU"/>
        </w:rPr>
        <w:t xml:space="preserve">27 </w:t>
      </w:r>
      <w:r w:rsidRPr="002F4339">
        <w:rPr>
          <w:lang w:val="ru-RU"/>
        </w:rPr>
        <w:t>районов области.</w:t>
      </w:r>
      <w:r w:rsidR="006024BC" w:rsidRPr="002F4339">
        <w:rPr>
          <w:lang w:val="ru-RU"/>
        </w:rPr>
        <w:t xml:space="preserve"> Возраст участников от 9 до 83 лет. </w:t>
      </w:r>
      <w:r w:rsidR="006024BC" w:rsidRPr="002F4339">
        <w:rPr>
          <w:color w:val="000000"/>
          <w:shd w:val="clear" w:color="auto" w:fill="FFFFFF"/>
          <w:lang w:val="ru-RU"/>
        </w:rPr>
        <w:t>Почетным значком "Социальная звезда" в этом году награждено 55</w:t>
      </w:r>
      <w:r w:rsidR="006024BC" w:rsidRPr="002F4339">
        <w:rPr>
          <w:rStyle w:val="aa"/>
          <w:b/>
          <w:bCs/>
          <w:color w:val="000000"/>
          <w:shd w:val="clear" w:color="auto" w:fill="FFFFFF"/>
        </w:rPr>
        <w:t> </w:t>
      </w:r>
      <w:r w:rsidR="006024BC" w:rsidRPr="002F4339">
        <w:rPr>
          <w:color w:val="000000"/>
          <w:shd w:val="clear" w:color="auto" w:fill="FFFFFF"/>
          <w:lang w:val="ru-RU"/>
        </w:rPr>
        <w:t>конкурсантов.</w:t>
      </w:r>
    </w:p>
    <w:p w:rsidR="008512A2" w:rsidRPr="002F4339" w:rsidRDefault="008512A2" w:rsidP="008512A2">
      <w:pPr>
        <w:spacing w:line="240" w:lineRule="auto"/>
        <w:ind w:right="118" w:firstLine="283"/>
        <w:rPr>
          <w:lang w:val="ru-RU"/>
        </w:rPr>
      </w:pPr>
      <w:r w:rsidRPr="002F4339">
        <w:rPr>
          <w:b/>
          <w:i/>
          <w:lang w:val="ru-RU"/>
        </w:rPr>
        <w:t xml:space="preserve">Цели конкурса: </w:t>
      </w:r>
      <w:r w:rsidRPr="002F4339">
        <w:rPr>
          <w:lang w:val="ru-RU"/>
        </w:rPr>
        <w:t>общественное признание  социально активного человека; поддержка позитивных инициатив граждан; распространение успешного опыта  гражданской активности</w:t>
      </w:r>
    </w:p>
    <w:p w:rsidR="008512A2" w:rsidRPr="002F4339" w:rsidRDefault="008512A2" w:rsidP="008512A2">
      <w:pPr>
        <w:numPr>
          <w:ilvl w:val="1"/>
          <w:numId w:val="2"/>
        </w:numPr>
        <w:spacing w:line="240" w:lineRule="auto"/>
        <w:ind w:right="0" w:firstLine="0"/>
        <w:rPr>
          <w:lang w:val="ru-RU"/>
        </w:rPr>
      </w:pPr>
      <w:r w:rsidRPr="002F4339">
        <w:rPr>
          <w:lang w:val="ru-RU"/>
        </w:rPr>
        <w:t>Конкурс проводился по следующим номинациям:</w:t>
      </w:r>
    </w:p>
    <w:p w:rsidR="008512A2" w:rsidRPr="002F4339" w:rsidRDefault="008512A2" w:rsidP="008512A2">
      <w:pPr>
        <w:numPr>
          <w:ilvl w:val="0"/>
          <w:numId w:val="5"/>
        </w:numPr>
        <w:spacing w:line="240" w:lineRule="auto"/>
        <w:ind w:right="0"/>
        <w:rPr>
          <w:lang w:val="ru-RU"/>
        </w:rPr>
      </w:pPr>
      <w:r w:rsidRPr="002F4339">
        <w:rPr>
          <w:b/>
          <w:i/>
          <w:lang w:val="ru-RU"/>
        </w:rPr>
        <w:t>«Нам года – не беда!»</w:t>
      </w:r>
      <w:r w:rsidRPr="002F4339">
        <w:rPr>
          <w:lang w:val="ru-RU"/>
        </w:rPr>
        <w:t>- для активных граждан старшего возраста;</w:t>
      </w:r>
    </w:p>
    <w:p w:rsidR="008512A2" w:rsidRPr="002F4339" w:rsidRDefault="008512A2" w:rsidP="008512A2">
      <w:pPr>
        <w:numPr>
          <w:ilvl w:val="0"/>
          <w:numId w:val="5"/>
        </w:numPr>
        <w:spacing w:line="240" w:lineRule="auto"/>
        <w:ind w:right="0"/>
        <w:jc w:val="left"/>
        <w:rPr>
          <w:bCs/>
          <w:iCs/>
          <w:lang w:val="ru-RU"/>
        </w:rPr>
      </w:pPr>
      <w:r w:rsidRPr="002F4339">
        <w:rPr>
          <w:b/>
          <w:i/>
          <w:lang w:val="ru-RU"/>
        </w:rPr>
        <w:t xml:space="preserve">«Я - гражданин России» - </w:t>
      </w:r>
      <w:r w:rsidRPr="002F4339">
        <w:rPr>
          <w:bCs/>
          <w:iCs/>
          <w:lang w:val="ru-RU"/>
        </w:rPr>
        <w:t xml:space="preserve">для активных молодых людей (от 14  до 30 лет); </w:t>
      </w:r>
    </w:p>
    <w:p w:rsidR="008512A2" w:rsidRPr="002F4339" w:rsidRDefault="008512A2" w:rsidP="008512A2">
      <w:pPr>
        <w:numPr>
          <w:ilvl w:val="0"/>
          <w:numId w:val="5"/>
        </w:numPr>
        <w:spacing w:line="240" w:lineRule="auto"/>
        <w:ind w:right="0"/>
        <w:rPr>
          <w:lang w:val="ru-RU"/>
        </w:rPr>
      </w:pPr>
      <w:r w:rsidRPr="002F4339">
        <w:rPr>
          <w:b/>
          <w:i/>
          <w:lang w:val="ru-RU"/>
        </w:rPr>
        <w:t xml:space="preserve">«Омская звездочка» </w:t>
      </w:r>
      <w:r w:rsidRPr="002F4339">
        <w:rPr>
          <w:i/>
          <w:lang w:val="ru-RU"/>
        </w:rPr>
        <w:t xml:space="preserve">- </w:t>
      </w:r>
      <w:r w:rsidRPr="002F4339">
        <w:rPr>
          <w:lang w:val="ru-RU"/>
        </w:rPr>
        <w:t>для детей (до 14 лет);</w:t>
      </w:r>
    </w:p>
    <w:p w:rsidR="008512A2" w:rsidRPr="002F4339" w:rsidRDefault="008512A2" w:rsidP="008512A2">
      <w:pPr>
        <w:numPr>
          <w:ilvl w:val="0"/>
          <w:numId w:val="4"/>
        </w:numPr>
        <w:spacing w:line="240" w:lineRule="auto"/>
        <w:ind w:right="0"/>
        <w:jc w:val="left"/>
        <w:rPr>
          <w:lang w:val="ru-RU"/>
        </w:rPr>
      </w:pPr>
      <w:r w:rsidRPr="002F4339">
        <w:rPr>
          <w:b/>
          <w:i/>
          <w:lang w:val="ru-RU"/>
        </w:rPr>
        <w:t xml:space="preserve">«Щедрая душа» </w:t>
      </w:r>
      <w:r w:rsidRPr="002F4339">
        <w:rPr>
          <w:lang w:val="ru-RU"/>
        </w:rPr>
        <w:t>- для представителей малого, среднего и крупного бизнеса, оказывающих благотворительную помощь организациям, учреждениям и частным лицам;</w:t>
      </w:r>
    </w:p>
    <w:p w:rsidR="008512A2" w:rsidRPr="002F4339" w:rsidRDefault="008512A2" w:rsidP="008512A2">
      <w:pPr>
        <w:numPr>
          <w:ilvl w:val="0"/>
          <w:numId w:val="6"/>
        </w:numPr>
        <w:spacing w:line="240" w:lineRule="auto"/>
        <w:ind w:right="0"/>
        <w:jc w:val="left"/>
        <w:rPr>
          <w:lang w:val="ru-RU"/>
        </w:rPr>
      </w:pPr>
      <w:r w:rsidRPr="002F4339">
        <w:rPr>
          <w:b/>
          <w:i/>
          <w:lang w:val="ru-RU"/>
        </w:rPr>
        <w:t xml:space="preserve">«Зажечь сердца людей» </w:t>
      </w:r>
      <w:r w:rsidRPr="002F4339">
        <w:rPr>
          <w:lang w:val="ru-RU"/>
        </w:rPr>
        <w:t>- для тех, кто от чистого сердца помогает людям или сумел организовать людей вокруг себя на добрые дела;</w:t>
      </w:r>
    </w:p>
    <w:p w:rsidR="008512A2" w:rsidRPr="002F4339" w:rsidRDefault="008512A2" w:rsidP="008512A2">
      <w:pPr>
        <w:numPr>
          <w:ilvl w:val="0"/>
          <w:numId w:val="3"/>
        </w:numPr>
        <w:spacing w:line="240" w:lineRule="auto"/>
        <w:ind w:right="0"/>
        <w:jc w:val="left"/>
        <w:rPr>
          <w:bCs/>
          <w:iCs/>
          <w:lang w:val="ru-RU"/>
        </w:rPr>
      </w:pPr>
      <w:r w:rsidRPr="002F4339">
        <w:rPr>
          <w:b/>
          <w:bCs/>
          <w:i/>
          <w:iCs/>
          <w:lang w:val="ru-RU"/>
        </w:rPr>
        <w:t xml:space="preserve"> «Живи как хозяин» </w:t>
      </w:r>
      <w:r w:rsidRPr="002F4339">
        <w:rPr>
          <w:lang w:val="ru-RU"/>
        </w:rPr>
        <w:t>- для тех, кто вносит вклад в благоустройство своего подъезда, дома, двора, детской или спортивной площадки, улицы, города, села;</w:t>
      </w:r>
    </w:p>
    <w:p w:rsidR="008512A2" w:rsidRPr="002F4339" w:rsidRDefault="008512A2" w:rsidP="008512A2">
      <w:pPr>
        <w:numPr>
          <w:ilvl w:val="0"/>
          <w:numId w:val="3"/>
        </w:numPr>
        <w:spacing w:line="240" w:lineRule="auto"/>
        <w:ind w:right="0"/>
        <w:jc w:val="left"/>
        <w:rPr>
          <w:bCs/>
          <w:iCs/>
          <w:lang w:val="ru-RU"/>
        </w:rPr>
      </w:pPr>
      <w:r w:rsidRPr="002F4339">
        <w:rPr>
          <w:b/>
          <w:bCs/>
          <w:i/>
          <w:iCs/>
          <w:lang w:val="ru-RU"/>
        </w:rPr>
        <w:t xml:space="preserve">«От всей души» </w:t>
      </w:r>
      <w:r w:rsidRPr="002F4339">
        <w:rPr>
          <w:bCs/>
          <w:iCs/>
          <w:lang w:val="ru-RU"/>
        </w:rPr>
        <w:t>- для тех, кто развивает различные виды творчества и передает национальные традиции молодому поколению.</w:t>
      </w:r>
    </w:p>
    <w:p w:rsidR="008512A2" w:rsidRPr="002F4339" w:rsidRDefault="008512A2" w:rsidP="008512A2">
      <w:pPr>
        <w:spacing w:line="240" w:lineRule="auto"/>
        <w:ind w:right="-24" w:firstLine="426"/>
        <w:rPr>
          <w:lang w:val="ru-RU"/>
        </w:rPr>
      </w:pPr>
    </w:p>
    <w:p w:rsidR="008512A2" w:rsidRPr="002F4339" w:rsidRDefault="008512A2" w:rsidP="008512A2">
      <w:pPr>
        <w:spacing w:line="240" w:lineRule="auto"/>
        <w:ind w:right="260" w:firstLine="708"/>
        <w:rPr>
          <w:lang w:val="ru-RU"/>
        </w:rPr>
      </w:pPr>
      <w:r w:rsidRPr="002F4339">
        <w:rPr>
          <w:lang w:val="ru-RU"/>
        </w:rPr>
        <w:t xml:space="preserve"> В 6-й раз организован конкурс для школьников </w:t>
      </w:r>
      <w:r w:rsidRPr="002F4339">
        <w:rPr>
          <w:b/>
          <w:lang w:val="ru-RU"/>
        </w:rPr>
        <w:t>«Корнями дерево сильно»</w:t>
      </w:r>
      <w:r w:rsidRPr="002F4339">
        <w:rPr>
          <w:lang w:val="ru-RU"/>
        </w:rPr>
        <w:t xml:space="preserve">, цель которого вызвать интерес у подрастающего поколения к истории своей семьи, помочь ощутить общность со старшими поколениями. </w:t>
      </w:r>
      <w:proofErr w:type="gramStart"/>
      <w:r w:rsidRPr="002F4339">
        <w:rPr>
          <w:lang w:val="ru-RU"/>
        </w:rPr>
        <w:t>В  работах  приведены описания родословных, летописи  семей, описания истории или легенды своей фамилии,  календари дней рождения и семейных праздников, отражены события из истории семьи, связанные  с Великой Отечественной войной, а так же, если семьи коснулись репрессии, то приведены рассказы, интервью о  раскулачивании, депортаци</w:t>
      </w:r>
      <w:r w:rsidR="0099076E" w:rsidRPr="002F4339">
        <w:rPr>
          <w:lang w:val="ru-RU"/>
        </w:rPr>
        <w:t xml:space="preserve">и, переселении. 62 </w:t>
      </w:r>
      <w:r w:rsidRPr="002F4339">
        <w:rPr>
          <w:lang w:val="ru-RU"/>
        </w:rPr>
        <w:t>участника конкурса отмечены дипломами и благодарственными письмами.</w:t>
      </w:r>
      <w:proofErr w:type="gramEnd"/>
    </w:p>
    <w:p w:rsidR="008512A2" w:rsidRPr="002F4339" w:rsidRDefault="008512A2" w:rsidP="008512A2">
      <w:pPr>
        <w:spacing w:line="240" w:lineRule="auto"/>
        <w:ind w:right="-24" w:firstLine="426"/>
        <w:rPr>
          <w:lang w:val="ru-RU"/>
        </w:rPr>
      </w:pPr>
    </w:p>
    <w:p w:rsidR="008512A2" w:rsidRPr="002F4339" w:rsidRDefault="008512A2" w:rsidP="008512A2">
      <w:pPr>
        <w:spacing w:line="240" w:lineRule="auto"/>
        <w:ind w:right="-24" w:firstLine="426"/>
        <w:rPr>
          <w:lang w:val="ru-RU"/>
        </w:rPr>
      </w:pPr>
      <w:r w:rsidRPr="002F4339">
        <w:rPr>
          <w:lang w:val="ru-RU"/>
        </w:rPr>
        <w:t xml:space="preserve"> </w:t>
      </w:r>
      <w:r w:rsidR="002F4339" w:rsidRPr="002F4339">
        <w:rPr>
          <w:lang w:val="ru-RU"/>
        </w:rPr>
        <w:t>20 марта с</w:t>
      </w:r>
      <w:r w:rsidRPr="002F4339">
        <w:rPr>
          <w:lang w:val="ru-RU"/>
        </w:rPr>
        <w:t xml:space="preserve">остоялось торжественное подведение итогов  </w:t>
      </w:r>
      <w:r w:rsidRPr="002F4339">
        <w:rPr>
          <w:b/>
          <w:lang w:val="ru-RU"/>
        </w:rPr>
        <w:t>13-го Благотворительного сезона</w:t>
      </w:r>
      <w:r w:rsidRPr="002F4339">
        <w:rPr>
          <w:lang w:val="ru-RU"/>
        </w:rPr>
        <w:t xml:space="preserve">, цель которого привлечение внимания к традициям благотворительности, добра и милосердия, создание благоприятной среды для активизации добровольческих инициатив, направленных на оказание помощи социально незащищённым слоям населения, </w:t>
      </w:r>
    </w:p>
    <w:p w:rsidR="008512A2" w:rsidRPr="002F4339" w:rsidRDefault="008512A2" w:rsidP="008512A2">
      <w:pPr>
        <w:spacing w:line="240" w:lineRule="auto"/>
        <w:ind w:right="-24" w:firstLine="142"/>
        <w:contextualSpacing/>
        <w:rPr>
          <w:color w:val="000000"/>
          <w:lang w:val="ru-RU"/>
        </w:rPr>
      </w:pPr>
      <w:r w:rsidRPr="002F4339">
        <w:rPr>
          <w:color w:val="000000"/>
          <w:lang w:val="ru-RU"/>
        </w:rPr>
        <w:t>В рамках "Благотворительного сезона" была прове</w:t>
      </w:r>
      <w:r w:rsidRPr="002F4339">
        <w:rPr>
          <w:color w:val="000000"/>
          <w:lang w:val="ru-RU"/>
        </w:rPr>
        <w:softHyphen/>
        <w:t>дена огромная работа по различным направлениям: бла</w:t>
      </w:r>
      <w:r w:rsidRPr="002F4339">
        <w:rPr>
          <w:color w:val="000000"/>
          <w:lang w:val="ru-RU"/>
        </w:rPr>
        <w:softHyphen/>
        <w:t>готворительные акции по сбору одежды, игрушек, книг, адресная продуктовая, медицинская помощь, проведе</w:t>
      </w:r>
      <w:r w:rsidRPr="002F4339">
        <w:rPr>
          <w:color w:val="000000"/>
          <w:lang w:val="ru-RU"/>
        </w:rPr>
        <w:softHyphen/>
        <w:t>ние благотворительных праздников, культурно-массо</w:t>
      </w:r>
      <w:r w:rsidRPr="002F4339">
        <w:rPr>
          <w:color w:val="000000"/>
          <w:lang w:val="ru-RU"/>
        </w:rPr>
        <w:softHyphen/>
        <w:t xml:space="preserve">вых и спортивных мероприятий. </w:t>
      </w:r>
    </w:p>
    <w:p w:rsidR="008512A2" w:rsidRPr="002F4339" w:rsidRDefault="008512A2" w:rsidP="008512A2">
      <w:pPr>
        <w:spacing w:line="240" w:lineRule="auto"/>
        <w:ind w:right="-24" w:firstLine="142"/>
        <w:contextualSpacing/>
        <w:rPr>
          <w:color w:val="000000"/>
          <w:lang w:val="ru-RU"/>
        </w:rPr>
      </w:pPr>
      <w:r w:rsidRPr="002F4339">
        <w:rPr>
          <w:color w:val="000000"/>
          <w:lang w:val="ru-RU"/>
        </w:rPr>
        <w:t>Всего за три с половиной месяца было проведено около 3-х  тысяч благотворительных мероприятий, поддержку получили свыше 150 тысяч человек.</w:t>
      </w:r>
    </w:p>
    <w:p w:rsidR="008512A2" w:rsidRPr="002F4339" w:rsidRDefault="008512A2" w:rsidP="008512A2">
      <w:pPr>
        <w:shd w:val="clear" w:color="auto" w:fill="FFFFFF"/>
        <w:autoSpaceDE w:val="0"/>
        <w:autoSpaceDN w:val="0"/>
        <w:adjustRightInd w:val="0"/>
        <w:spacing w:line="240" w:lineRule="auto"/>
        <w:ind w:right="-24" w:firstLine="142"/>
        <w:contextualSpacing/>
        <w:rPr>
          <w:i/>
          <w:lang w:val="ru-RU"/>
        </w:rPr>
      </w:pPr>
      <w:r w:rsidRPr="002F4339">
        <w:rPr>
          <w:color w:val="000000"/>
          <w:lang w:val="ru-RU"/>
        </w:rPr>
        <w:t>В Благотвори</w:t>
      </w:r>
      <w:r w:rsidRPr="002F4339">
        <w:rPr>
          <w:color w:val="000000"/>
          <w:lang w:val="ru-RU"/>
        </w:rPr>
        <w:softHyphen/>
        <w:t>тельном сезоне приняли участие как круп</w:t>
      </w:r>
      <w:r w:rsidRPr="002F4339">
        <w:rPr>
          <w:color w:val="000000"/>
          <w:lang w:val="ru-RU"/>
        </w:rPr>
        <w:softHyphen/>
        <w:t>ные коммерческие и общественные организации, так и индивидуальные предприниматели, и добровольцы. В результате были определены более 80 победителей по</w:t>
      </w:r>
      <w:r w:rsidRPr="002F4339">
        <w:rPr>
          <w:lang w:val="ru-RU"/>
        </w:rPr>
        <w:t xml:space="preserve"> </w:t>
      </w:r>
      <w:r w:rsidRPr="002F4339">
        <w:rPr>
          <w:color w:val="000000"/>
          <w:lang w:val="ru-RU"/>
        </w:rPr>
        <w:t>номинациям: "Благотворитель года", "Доброволец года", "</w:t>
      </w:r>
      <w:proofErr w:type="gramStart"/>
      <w:r w:rsidRPr="002F4339">
        <w:rPr>
          <w:color w:val="000000"/>
          <w:lang w:val="ru-RU"/>
        </w:rPr>
        <w:t>Лучшая</w:t>
      </w:r>
      <w:proofErr w:type="gramEnd"/>
      <w:r w:rsidRPr="002F4339">
        <w:rPr>
          <w:color w:val="000000"/>
          <w:lang w:val="ru-RU"/>
        </w:rPr>
        <w:t xml:space="preserve"> НКО" и др.  Сертификатами были отмечены учебные заведения и библиотеки, </w:t>
      </w:r>
      <w:proofErr w:type="spellStart"/>
      <w:r w:rsidRPr="002F4339">
        <w:rPr>
          <w:color w:val="000000"/>
          <w:lang w:val="ru-RU"/>
        </w:rPr>
        <w:t>КТОСы</w:t>
      </w:r>
      <w:proofErr w:type="spellEnd"/>
      <w:r w:rsidRPr="002F4339">
        <w:rPr>
          <w:color w:val="000000"/>
          <w:lang w:val="ru-RU"/>
        </w:rPr>
        <w:t>, клубы по ме</w:t>
      </w:r>
      <w:r w:rsidRPr="002F4339">
        <w:rPr>
          <w:color w:val="000000"/>
          <w:lang w:val="ru-RU"/>
        </w:rPr>
        <w:softHyphen/>
        <w:t>сту жительства и учреждения культуры, детский дом и комплексные центры социального обслуживания насе</w:t>
      </w:r>
      <w:r w:rsidRPr="002F4339">
        <w:rPr>
          <w:color w:val="000000"/>
          <w:lang w:val="ru-RU"/>
        </w:rPr>
        <w:softHyphen/>
        <w:t xml:space="preserve">ления. </w:t>
      </w:r>
    </w:p>
    <w:p w:rsidR="008512A2" w:rsidRPr="002F4339" w:rsidRDefault="008512A2" w:rsidP="008512A2">
      <w:pPr>
        <w:pStyle w:val="BasicParagraph"/>
        <w:spacing w:line="240" w:lineRule="auto"/>
        <w:ind w:right="-24" w:firstLine="426"/>
        <w:jc w:val="both"/>
        <w:rPr>
          <w:b/>
          <w:lang w:val="ru-RU"/>
        </w:rPr>
      </w:pPr>
      <w:r w:rsidRPr="002F4339">
        <w:rPr>
          <w:b/>
          <w:lang w:val="ru-RU"/>
        </w:rPr>
        <w:t xml:space="preserve">Вышеперечисленные коалиционные акции, мероприятия проводятся совместно с  партнерами. </w:t>
      </w:r>
    </w:p>
    <w:p w:rsidR="008512A2" w:rsidRPr="002F4339" w:rsidRDefault="008512A2" w:rsidP="008512A2">
      <w:pPr>
        <w:pStyle w:val="BasicParagraph"/>
        <w:spacing w:line="240" w:lineRule="auto"/>
        <w:ind w:right="-24" w:firstLine="426"/>
        <w:jc w:val="both"/>
        <w:rPr>
          <w:b/>
          <w:lang w:val="ru-RU"/>
        </w:rPr>
      </w:pPr>
    </w:p>
    <w:p w:rsidR="00E46A11" w:rsidRPr="002F4339" w:rsidRDefault="008512A2" w:rsidP="008512A2">
      <w:pPr>
        <w:spacing w:line="240" w:lineRule="auto"/>
        <w:ind w:right="-24" w:firstLine="426"/>
        <w:rPr>
          <w:lang w:val="ru-RU"/>
        </w:rPr>
      </w:pPr>
      <w:r w:rsidRPr="002F4339">
        <w:rPr>
          <w:b/>
          <w:lang w:val="ru-RU"/>
        </w:rPr>
        <w:t>Молодежные программы</w:t>
      </w:r>
      <w:r w:rsidRPr="002F4339">
        <w:rPr>
          <w:lang w:val="ru-RU"/>
        </w:rPr>
        <w:t xml:space="preserve"> Центра направлены на повышение общественной активности молодежи. Для студентов мы организуем практику, проводим семинары, круглые столы, привлекаем к практической работе по обработке баз данных, подготовке </w:t>
      </w:r>
      <w:r w:rsidR="00E46A11" w:rsidRPr="002F4339">
        <w:rPr>
          <w:lang w:val="ru-RU"/>
        </w:rPr>
        <w:t xml:space="preserve">и проведению </w:t>
      </w:r>
      <w:r w:rsidRPr="002F4339">
        <w:rPr>
          <w:lang w:val="ru-RU"/>
        </w:rPr>
        <w:t xml:space="preserve">мероприятий. </w:t>
      </w:r>
    </w:p>
    <w:p w:rsidR="008512A2" w:rsidRPr="002F4339" w:rsidRDefault="00E46A11" w:rsidP="008F1B47">
      <w:pPr>
        <w:spacing w:line="240" w:lineRule="auto"/>
        <w:ind w:right="-24" w:firstLine="426"/>
        <w:rPr>
          <w:i/>
          <w:lang w:val="ru-RU"/>
        </w:rPr>
      </w:pPr>
      <w:r w:rsidRPr="002F4339">
        <w:rPr>
          <w:lang w:val="ru-RU"/>
        </w:rPr>
        <w:lastRenderedPageBreak/>
        <w:t xml:space="preserve">В 2012 году в Центре прошли практику </w:t>
      </w:r>
      <w:r w:rsidR="006D5F11">
        <w:rPr>
          <w:lang w:val="ru-RU"/>
        </w:rPr>
        <w:t xml:space="preserve">17 </w:t>
      </w:r>
      <w:r w:rsidR="008F1B47" w:rsidRPr="002F4339">
        <w:rPr>
          <w:lang w:val="ru-RU"/>
        </w:rPr>
        <w:t xml:space="preserve"> студентов. </w:t>
      </w:r>
    </w:p>
    <w:p w:rsidR="006A43AE" w:rsidRPr="002F4339" w:rsidRDefault="006A43AE" w:rsidP="00CF2698">
      <w:pPr>
        <w:spacing w:line="240" w:lineRule="auto"/>
        <w:ind w:right="-24" w:firstLine="426"/>
        <w:rPr>
          <w:lang w:val="ru-RU"/>
        </w:rPr>
      </w:pPr>
    </w:p>
    <w:p w:rsidR="00E06550" w:rsidRPr="002F4339" w:rsidRDefault="00A45A21" w:rsidP="00E06550">
      <w:pPr>
        <w:spacing w:line="240" w:lineRule="auto"/>
        <w:ind w:right="-24" w:firstLine="426"/>
        <w:rPr>
          <w:lang w:val="ru-RU"/>
        </w:rPr>
      </w:pPr>
      <w:r w:rsidRPr="002F4339">
        <w:rPr>
          <w:lang w:val="ru-RU"/>
        </w:rPr>
        <w:t xml:space="preserve"> </w:t>
      </w:r>
      <w:r w:rsidR="00E06550" w:rsidRPr="002F4339">
        <w:rPr>
          <w:b/>
          <w:lang w:val="ru-RU"/>
        </w:rPr>
        <w:t xml:space="preserve">Центр является членом Общероссийского Движения против бедности.  </w:t>
      </w:r>
      <w:r w:rsidR="00E06550" w:rsidRPr="002F4339">
        <w:rPr>
          <w:lang w:val="ru-RU"/>
        </w:rPr>
        <w:t xml:space="preserve">Движение </w:t>
      </w:r>
    </w:p>
    <w:p w:rsidR="00E06550" w:rsidRPr="002F4339" w:rsidRDefault="00E06550" w:rsidP="00E06550">
      <w:pPr>
        <w:spacing w:line="240" w:lineRule="auto"/>
        <w:ind w:right="-24" w:firstLine="426"/>
        <w:rPr>
          <w:lang w:val="ru-RU"/>
        </w:rPr>
      </w:pPr>
      <w:r w:rsidRPr="002F4339">
        <w:rPr>
          <w:lang w:val="ru-RU"/>
        </w:rPr>
        <w:t xml:space="preserve">появилось в 2006 году и объединяет более двадцати общественных организаций России. Его цель - добиться для всех жителей России доступа к качественному здравоохранению, образованию, достойному жилью и работе, независимо от социально-экономического положения. </w:t>
      </w:r>
    </w:p>
    <w:p w:rsidR="00817326" w:rsidRPr="002F4339" w:rsidRDefault="00E06550" w:rsidP="00CF2698">
      <w:pPr>
        <w:spacing w:line="240" w:lineRule="auto"/>
        <w:ind w:right="-24" w:firstLine="426"/>
        <w:rPr>
          <w:lang w:val="ru-RU"/>
        </w:rPr>
      </w:pPr>
      <w:r w:rsidRPr="002F4339">
        <w:rPr>
          <w:b/>
          <w:lang w:val="ru-RU"/>
        </w:rPr>
        <w:t xml:space="preserve">Центр является </w:t>
      </w:r>
      <w:r w:rsidR="00711424" w:rsidRPr="002F4339">
        <w:rPr>
          <w:b/>
          <w:lang w:val="ru-RU"/>
        </w:rPr>
        <w:t xml:space="preserve">членом Сибирской Сети </w:t>
      </w:r>
      <w:r w:rsidR="00711424" w:rsidRPr="002F4339">
        <w:rPr>
          <w:lang w:val="ru-RU"/>
        </w:rPr>
        <w:t>Ц</w:t>
      </w:r>
      <w:r w:rsidR="00014966" w:rsidRPr="002F4339">
        <w:rPr>
          <w:lang w:val="ru-RU"/>
        </w:rPr>
        <w:t xml:space="preserve">ентров общественного развития, </w:t>
      </w:r>
      <w:r w:rsidRPr="002F4339">
        <w:rPr>
          <w:lang w:val="ru-RU"/>
        </w:rPr>
        <w:t>объед</w:t>
      </w:r>
      <w:r w:rsidR="00817326" w:rsidRPr="002F4339">
        <w:rPr>
          <w:lang w:val="ru-RU"/>
        </w:rPr>
        <w:t xml:space="preserve">иняющим 10 регионов. </w:t>
      </w:r>
    </w:p>
    <w:p w:rsidR="00E06550" w:rsidRPr="002F4339" w:rsidRDefault="00817326" w:rsidP="00E06550">
      <w:pPr>
        <w:spacing w:line="240" w:lineRule="auto"/>
        <w:ind w:right="-24" w:firstLine="426"/>
        <w:rPr>
          <w:lang w:val="ru-RU"/>
        </w:rPr>
      </w:pPr>
      <w:r w:rsidRPr="002F4339">
        <w:rPr>
          <w:b/>
          <w:lang w:val="ru-RU"/>
        </w:rPr>
        <w:t>Центр является членом коалиции «Регионы»,</w:t>
      </w:r>
      <w:r w:rsidRPr="002F4339">
        <w:rPr>
          <w:lang w:val="ru-RU"/>
        </w:rPr>
        <w:t xml:space="preserve"> </w:t>
      </w:r>
      <w:r w:rsidR="00E06550" w:rsidRPr="002F4339">
        <w:rPr>
          <w:lang w:val="ru-RU"/>
        </w:rPr>
        <w:t>в состав которой входят 17 крупных центров общественного развития от Архангельска до Хабаровска.</w:t>
      </w:r>
    </w:p>
    <w:p w:rsidR="00FA21D6" w:rsidRPr="002F4339" w:rsidRDefault="00E06550" w:rsidP="00E06550">
      <w:pPr>
        <w:spacing w:line="240" w:lineRule="auto"/>
        <w:ind w:right="-24" w:firstLine="426"/>
        <w:rPr>
          <w:lang w:val="ru-RU"/>
        </w:rPr>
      </w:pPr>
      <w:r w:rsidRPr="002F4339">
        <w:rPr>
          <w:b/>
          <w:lang w:val="ru-RU"/>
        </w:rPr>
        <w:t>В 2012 году Центр вошел в состав Гражданского Форума ЕС-Россия</w:t>
      </w:r>
      <w:r w:rsidR="00817326" w:rsidRPr="002F4339">
        <w:rPr>
          <w:lang w:val="ru-RU"/>
        </w:rPr>
        <w:t>,</w:t>
      </w:r>
      <w:r w:rsidRPr="002F4339">
        <w:rPr>
          <w:lang w:val="ru-RU"/>
        </w:rPr>
        <w:t xml:space="preserve"> руководитель Центра вошла в состав рабочей группы «Социальные проблемы и гражданское участие». Социальные проблемы, такие как нищета, социальная изоляция и дискриминация, массовое злоупотребление наркотиками, безнадзорность детей и рост пожилого населения представляют </w:t>
      </w:r>
      <w:proofErr w:type="gramStart"/>
      <w:r w:rsidRPr="002F4339">
        <w:rPr>
          <w:lang w:val="ru-RU"/>
        </w:rPr>
        <w:t>интерес</w:t>
      </w:r>
      <w:proofErr w:type="gramEnd"/>
      <w:r w:rsidRPr="002F4339">
        <w:rPr>
          <w:lang w:val="ru-RU"/>
        </w:rPr>
        <w:t xml:space="preserve"> как для ЕС, так и для России. </w:t>
      </w:r>
      <w:proofErr w:type="gramStart"/>
      <w:r w:rsidRPr="002F4339">
        <w:rPr>
          <w:lang w:val="ru-RU"/>
        </w:rPr>
        <w:t>Для их решения необходимы развитие общественных структур и гражданское участие на местном уровне</w:t>
      </w:r>
      <w:r w:rsidR="000D2D8C" w:rsidRPr="002F4339">
        <w:rPr>
          <w:lang w:val="ru-RU"/>
        </w:rPr>
        <w:t>.</w:t>
      </w:r>
      <w:proofErr w:type="gramEnd"/>
      <w:r w:rsidR="000D2D8C" w:rsidRPr="002F4339">
        <w:rPr>
          <w:lang w:val="ru-RU"/>
        </w:rPr>
        <w:t xml:space="preserve"> </w:t>
      </w:r>
      <w:r w:rsidRPr="002F4339">
        <w:rPr>
          <w:lang w:val="ru-RU"/>
        </w:rPr>
        <w:t xml:space="preserve"> Обмен опытом, положительными результатами и идеями между Россией и ЕС помогают улучшить эффективность работы неправительственных организаций ЕС и России. Гражданский Форум ЕС-Россия призван стать открытой платформой, созданной с целью развития сотрудничества между гражданскими обществами России и стран ЕС. Форум является постоянной площадкой для сотрудничества организаций гражданского общества стран ЕС и России и для влияния на органы государственной власти ЕС и России и развития диалога с ними и другими европейскими и российскими партнерами.</w:t>
      </w:r>
    </w:p>
    <w:p w:rsidR="00535B95" w:rsidRPr="002F4339" w:rsidRDefault="000D2D8C" w:rsidP="00CF2698">
      <w:pPr>
        <w:spacing w:line="240" w:lineRule="auto"/>
        <w:ind w:right="-24" w:firstLine="426"/>
        <w:rPr>
          <w:lang w:val="ru-RU"/>
        </w:rPr>
      </w:pPr>
      <w:r w:rsidRPr="002F4339">
        <w:rPr>
          <w:b/>
          <w:lang w:val="ru-RU"/>
        </w:rPr>
        <w:t>В 2012 году руководитель Центра вошла в новый состав Общественной палаты Омской области</w:t>
      </w:r>
      <w:r w:rsidRPr="002F4339">
        <w:rPr>
          <w:lang w:val="ru-RU"/>
        </w:rPr>
        <w:t xml:space="preserve">, </w:t>
      </w:r>
      <w:r w:rsidR="009D4E0F" w:rsidRPr="002F4339">
        <w:rPr>
          <w:lang w:val="ru-RU"/>
        </w:rPr>
        <w:t>является членом  комиссий</w:t>
      </w:r>
      <w:r w:rsidRPr="002F4339">
        <w:rPr>
          <w:lang w:val="ru-RU"/>
        </w:rPr>
        <w:t xml:space="preserve"> по вопросам гражданского общества и по вопросам социального развития.</w:t>
      </w:r>
    </w:p>
    <w:p w:rsidR="00CA5ED7" w:rsidRPr="002F4339" w:rsidRDefault="00E639CB" w:rsidP="00CF2698">
      <w:pPr>
        <w:spacing w:line="240" w:lineRule="auto"/>
        <w:ind w:right="-24" w:firstLine="426"/>
        <w:rPr>
          <w:lang w:val="ru-RU"/>
        </w:rPr>
      </w:pPr>
      <w:r w:rsidRPr="002F4339">
        <w:rPr>
          <w:lang w:val="ru-RU"/>
        </w:rPr>
        <w:t>Одним из условий доверия к</w:t>
      </w:r>
      <w:r w:rsidR="0014315D" w:rsidRPr="002F4339">
        <w:rPr>
          <w:lang w:val="ru-RU"/>
        </w:rPr>
        <w:t xml:space="preserve"> </w:t>
      </w:r>
      <w:r w:rsidRPr="002F4339">
        <w:rPr>
          <w:lang w:val="ru-RU"/>
        </w:rPr>
        <w:t>некоммерческим организациям</w:t>
      </w:r>
      <w:r w:rsidR="00C44E14" w:rsidRPr="002F4339">
        <w:rPr>
          <w:lang w:val="ru-RU"/>
        </w:rPr>
        <w:t xml:space="preserve"> является прозрачность</w:t>
      </w:r>
      <w:r w:rsidR="0014315D" w:rsidRPr="002F4339">
        <w:rPr>
          <w:lang w:val="ru-RU"/>
        </w:rPr>
        <w:t xml:space="preserve"> </w:t>
      </w:r>
      <w:r w:rsidRPr="002F4339">
        <w:rPr>
          <w:lang w:val="ru-RU"/>
        </w:rPr>
        <w:t>их</w:t>
      </w:r>
      <w:r w:rsidR="0014315D" w:rsidRPr="002F4339">
        <w:rPr>
          <w:lang w:val="ru-RU"/>
        </w:rPr>
        <w:t xml:space="preserve">  </w:t>
      </w:r>
      <w:r w:rsidR="00C44E14" w:rsidRPr="002F4339">
        <w:rPr>
          <w:lang w:val="ru-RU"/>
        </w:rPr>
        <w:t xml:space="preserve">деятельности, </w:t>
      </w:r>
      <w:r w:rsidR="00C44E14" w:rsidRPr="002F4339">
        <w:rPr>
          <w:b/>
          <w:lang w:val="ru-RU"/>
        </w:rPr>
        <w:t>публичная отчетность</w:t>
      </w:r>
      <w:r w:rsidR="00C44E14" w:rsidRPr="002F4339">
        <w:rPr>
          <w:lang w:val="ru-RU"/>
        </w:rPr>
        <w:t>, в т. ч. финансовая.</w:t>
      </w:r>
      <w:r w:rsidR="00D83CE8" w:rsidRPr="002F4339">
        <w:rPr>
          <w:lang w:val="ru-RU"/>
        </w:rPr>
        <w:t xml:space="preserve"> </w:t>
      </w:r>
      <w:r w:rsidR="00C44E14" w:rsidRPr="002F4339">
        <w:rPr>
          <w:lang w:val="ru-RU"/>
        </w:rPr>
        <w:t>Наш</w:t>
      </w:r>
      <w:r w:rsidR="00EA0597" w:rsidRPr="002F4339">
        <w:rPr>
          <w:lang w:val="ru-RU"/>
        </w:rPr>
        <w:t>и</w:t>
      </w:r>
      <w:r w:rsidR="00C44E14" w:rsidRPr="002F4339">
        <w:rPr>
          <w:lang w:val="ru-RU"/>
        </w:rPr>
        <w:t xml:space="preserve"> </w:t>
      </w:r>
      <w:r w:rsidR="00014966" w:rsidRPr="002F4339">
        <w:rPr>
          <w:lang w:val="ru-RU"/>
        </w:rPr>
        <w:t xml:space="preserve">годовые </w:t>
      </w:r>
      <w:r w:rsidR="00C44E14" w:rsidRPr="002F4339">
        <w:rPr>
          <w:lang w:val="ru-RU"/>
        </w:rPr>
        <w:t>отчет</w:t>
      </w:r>
      <w:r w:rsidR="00EA0597" w:rsidRPr="002F4339">
        <w:rPr>
          <w:lang w:val="ru-RU"/>
        </w:rPr>
        <w:t>ы</w:t>
      </w:r>
      <w:r w:rsidR="00C44E14" w:rsidRPr="002F4339">
        <w:rPr>
          <w:lang w:val="ru-RU"/>
        </w:rPr>
        <w:t xml:space="preserve"> размещен</w:t>
      </w:r>
      <w:r w:rsidR="00EA0597" w:rsidRPr="002F4339">
        <w:rPr>
          <w:lang w:val="ru-RU"/>
        </w:rPr>
        <w:t>ы</w:t>
      </w:r>
      <w:r w:rsidR="0014315D" w:rsidRPr="002F4339">
        <w:rPr>
          <w:lang w:val="ru-RU"/>
        </w:rPr>
        <w:t xml:space="preserve"> </w:t>
      </w:r>
      <w:r w:rsidR="00C44E14" w:rsidRPr="002F4339">
        <w:rPr>
          <w:lang w:val="ru-RU"/>
        </w:rPr>
        <w:t>на</w:t>
      </w:r>
      <w:r w:rsidR="0014315D" w:rsidRPr="002F4339">
        <w:rPr>
          <w:lang w:val="ru-RU"/>
        </w:rPr>
        <w:t xml:space="preserve"> </w:t>
      </w:r>
      <w:r w:rsidR="00C44E14" w:rsidRPr="002F4339">
        <w:rPr>
          <w:lang w:val="ru-RU"/>
        </w:rPr>
        <w:t>сайте</w:t>
      </w:r>
      <w:r w:rsidR="0014315D" w:rsidRPr="002F4339">
        <w:rPr>
          <w:lang w:val="ru-RU"/>
        </w:rPr>
        <w:t xml:space="preserve"> </w:t>
      </w:r>
      <w:r w:rsidR="00C44E14" w:rsidRPr="002F4339">
        <w:t>www</w:t>
      </w:r>
      <w:r w:rsidR="00C44E14" w:rsidRPr="002F4339">
        <w:rPr>
          <w:lang w:val="ru-RU"/>
        </w:rPr>
        <w:t>.</w:t>
      </w:r>
      <w:r w:rsidR="00C44E14" w:rsidRPr="002F4339">
        <w:t>omskngo</w:t>
      </w:r>
      <w:r w:rsidR="00C44E14" w:rsidRPr="002F4339">
        <w:rPr>
          <w:lang w:val="ru-RU"/>
        </w:rPr>
        <w:t>.</w:t>
      </w:r>
      <w:r w:rsidR="00C44E14" w:rsidRPr="002F4339">
        <w:t>ru</w:t>
      </w:r>
      <w:r w:rsidR="00C44E14" w:rsidRPr="002F4339">
        <w:rPr>
          <w:lang w:val="ru-RU"/>
        </w:rPr>
        <w:t>, представлен</w:t>
      </w:r>
      <w:r w:rsidR="00EA0597" w:rsidRPr="002F4339">
        <w:rPr>
          <w:lang w:val="ru-RU"/>
        </w:rPr>
        <w:t>ы</w:t>
      </w:r>
      <w:r w:rsidR="00C44E14" w:rsidRPr="002F4339">
        <w:rPr>
          <w:lang w:val="ru-RU"/>
        </w:rPr>
        <w:t xml:space="preserve"> на Всероссийский конкурс годовых отчетов НКО.</w:t>
      </w:r>
    </w:p>
    <w:p w:rsidR="00B60A41" w:rsidRPr="002F4339" w:rsidRDefault="00DB767E" w:rsidP="00CF2698">
      <w:pPr>
        <w:spacing w:line="240" w:lineRule="auto"/>
        <w:ind w:right="-24" w:firstLine="426"/>
        <w:rPr>
          <w:lang w:val="ru-RU"/>
        </w:rPr>
      </w:pPr>
      <w:r w:rsidRPr="002F4339">
        <w:rPr>
          <w:b/>
          <w:lang w:val="ru-RU"/>
        </w:rPr>
        <w:t xml:space="preserve">Получен Сертификат, подтверждающий соответствие </w:t>
      </w:r>
      <w:r w:rsidR="004B1B87" w:rsidRPr="002F4339">
        <w:rPr>
          <w:b/>
          <w:lang w:val="ru-RU"/>
        </w:rPr>
        <w:t xml:space="preserve">информационному </w:t>
      </w:r>
      <w:r w:rsidRPr="002F4339">
        <w:rPr>
          <w:b/>
          <w:lang w:val="ru-RU"/>
        </w:rPr>
        <w:t>стандарту</w:t>
      </w:r>
      <w:r w:rsidR="00535B95" w:rsidRPr="002F4339">
        <w:rPr>
          <w:b/>
          <w:lang w:val="ru-RU"/>
        </w:rPr>
        <w:t xml:space="preserve"> годового  отчета организации. </w:t>
      </w:r>
      <w:r w:rsidR="00B60A41" w:rsidRPr="002F4339">
        <w:rPr>
          <w:b/>
          <w:lang w:val="ru-RU"/>
        </w:rPr>
        <w:t xml:space="preserve"> </w:t>
      </w:r>
      <w:r w:rsidR="00B60A41" w:rsidRPr="002F4339">
        <w:rPr>
          <w:lang w:val="ru-RU"/>
        </w:rPr>
        <w:t>Сертификат подписан начальником отдела Минэкономразвития РФ, зам. директора</w:t>
      </w:r>
      <w:r w:rsidR="00535B95" w:rsidRPr="002F4339">
        <w:rPr>
          <w:lang w:val="ru-RU"/>
        </w:rPr>
        <w:t xml:space="preserve"> Департамента Минюста РФ, первым зампредседателя комиссии</w:t>
      </w:r>
      <w:r w:rsidR="00B60A41" w:rsidRPr="002F4339">
        <w:rPr>
          <w:lang w:val="ru-RU"/>
        </w:rPr>
        <w:t xml:space="preserve"> Общественной палаты РФ.</w:t>
      </w:r>
    </w:p>
    <w:p w:rsidR="009B2242" w:rsidRPr="002F4339" w:rsidRDefault="002F4339" w:rsidP="00CF2698">
      <w:pPr>
        <w:spacing w:line="240" w:lineRule="auto"/>
        <w:ind w:right="-24" w:firstLine="426"/>
        <w:rPr>
          <w:b/>
          <w:lang w:val="ru-RU"/>
        </w:rPr>
      </w:pPr>
      <w:r w:rsidRPr="002F4339">
        <w:rPr>
          <w:color w:val="000000"/>
          <w:shd w:val="clear" w:color="auto" w:fill="FFFFFF"/>
          <w:lang w:val="ru-RU"/>
        </w:rPr>
        <w:t xml:space="preserve">Руководитель Центра награждена </w:t>
      </w:r>
      <w:r w:rsidRPr="002F4339">
        <w:rPr>
          <w:b/>
          <w:color w:val="000000"/>
          <w:shd w:val="clear" w:color="auto" w:fill="FFFFFF"/>
          <w:lang w:val="ru-RU"/>
        </w:rPr>
        <w:t>Благодарственным письмом</w:t>
      </w:r>
      <w:r w:rsidRPr="002F4339">
        <w:rPr>
          <w:color w:val="000000"/>
          <w:shd w:val="clear" w:color="auto" w:fill="FFFFFF"/>
          <w:lang w:val="ru-RU"/>
        </w:rPr>
        <w:t xml:space="preserve"> за активное участие и эффективное внедрение в благотворительную деятельность стандартов прозрачности и подотчетности. Письмо подписано</w:t>
      </w:r>
      <w:r w:rsidRPr="002F4339">
        <w:rPr>
          <w:color w:val="000000"/>
          <w:shd w:val="clear" w:color="auto" w:fill="FFFFFF"/>
        </w:rPr>
        <w:t> </w:t>
      </w:r>
      <w:r w:rsidRPr="002F4339">
        <w:rPr>
          <w:color w:val="000000"/>
          <w:shd w:val="clear" w:color="auto" w:fill="FFFFFF"/>
          <w:lang w:val="ru-RU"/>
        </w:rPr>
        <w:t xml:space="preserve"> директором Департамента по делам НКО Минюста РФ, </w:t>
      </w:r>
      <w:r w:rsidRPr="002F4339">
        <w:rPr>
          <w:color w:val="000000"/>
          <w:shd w:val="clear" w:color="auto" w:fill="FFFFFF"/>
        </w:rPr>
        <w:t> </w:t>
      </w:r>
      <w:r w:rsidRPr="002F4339">
        <w:rPr>
          <w:color w:val="000000"/>
          <w:shd w:val="clear" w:color="auto" w:fill="FFFFFF"/>
          <w:lang w:val="ru-RU"/>
        </w:rPr>
        <w:t xml:space="preserve">директором Департамента инновационного развития Минэкономразвития РФ и председателем Комиссии Общественной палаты РФ по развитию благотворительности и </w:t>
      </w:r>
      <w:proofErr w:type="spellStart"/>
      <w:r w:rsidRPr="002F4339">
        <w:rPr>
          <w:color w:val="000000"/>
          <w:shd w:val="clear" w:color="auto" w:fill="FFFFFF"/>
          <w:lang w:val="ru-RU"/>
        </w:rPr>
        <w:t>волонтерства</w:t>
      </w:r>
      <w:proofErr w:type="spellEnd"/>
      <w:r w:rsidRPr="002F4339">
        <w:rPr>
          <w:color w:val="000000"/>
          <w:shd w:val="clear" w:color="auto" w:fill="FFFFFF"/>
          <w:lang w:val="ru-RU"/>
        </w:rPr>
        <w:t>.</w:t>
      </w:r>
    </w:p>
    <w:p w:rsidR="00553058" w:rsidRDefault="00553058" w:rsidP="00CF2698">
      <w:pPr>
        <w:spacing w:line="240" w:lineRule="auto"/>
        <w:ind w:right="-24" w:firstLine="426"/>
        <w:rPr>
          <w:lang w:val="ru-RU"/>
        </w:rPr>
      </w:pPr>
    </w:p>
    <w:p w:rsidR="003026DE" w:rsidRDefault="003026DE" w:rsidP="00CF2698">
      <w:pPr>
        <w:spacing w:line="240" w:lineRule="auto"/>
        <w:ind w:right="-24" w:firstLine="426"/>
        <w:rPr>
          <w:lang w:val="ru-RU"/>
        </w:rPr>
      </w:pPr>
    </w:p>
    <w:p w:rsidR="003026DE" w:rsidRPr="002F4339" w:rsidRDefault="003026DE" w:rsidP="00CF2698">
      <w:pPr>
        <w:spacing w:line="240" w:lineRule="auto"/>
        <w:ind w:right="-24" w:firstLine="426"/>
        <w:rPr>
          <w:lang w:val="ru-RU"/>
        </w:rPr>
      </w:pPr>
    </w:p>
    <w:p w:rsidR="00E019D1" w:rsidRDefault="00CA5ED7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Пр</w:t>
      </w:r>
      <w:r w:rsidR="00C8405D">
        <w:rPr>
          <w:lang w:val="ru-RU"/>
        </w:rPr>
        <w:t>едседатель</w:t>
      </w:r>
      <w:r w:rsidR="0014315D">
        <w:rPr>
          <w:lang w:val="ru-RU"/>
        </w:rPr>
        <w:t xml:space="preserve"> </w:t>
      </w:r>
    </w:p>
    <w:p w:rsidR="009D595F" w:rsidRDefault="00C8405D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 xml:space="preserve">ОРОО «Центр развития </w:t>
      </w:r>
      <w:r w:rsidR="00CA5ED7">
        <w:rPr>
          <w:lang w:val="ru-RU"/>
        </w:rPr>
        <w:t>общественных инициатив»</w:t>
      </w:r>
      <w:r w:rsidR="00310DC0">
        <w:rPr>
          <w:lang w:val="ru-RU"/>
        </w:rPr>
        <w:t xml:space="preserve"> </w:t>
      </w:r>
      <w:r w:rsidR="002A2587">
        <w:rPr>
          <w:lang w:val="ru-RU"/>
        </w:rPr>
        <w:t xml:space="preserve"> </w:t>
      </w:r>
      <w:r w:rsidR="00E019D1">
        <w:rPr>
          <w:lang w:val="ru-RU"/>
        </w:rPr>
        <w:tab/>
      </w:r>
      <w:r w:rsidR="00E019D1">
        <w:rPr>
          <w:lang w:val="ru-RU"/>
        </w:rPr>
        <w:tab/>
      </w:r>
      <w:r w:rsidR="003F5D3D">
        <w:rPr>
          <w:lang w:val="ru-RU"/>
        </w:rPr>
        <w:t>Зинаида Васильевна</w:t>
      </w:r>
      <w:r>
        <w:rPr>
          <w:lang w:val="ru-RU"/>
        </w:rPr>
        <w:t xml:space="preserve"> Тикунова</w:t>
      </w:r>
    </w:p>
    <w:p w:rsidR="003026DE" w:rsidRDefault="003026DE" w:rsidP="00855D5B">
      <w:pPr>
        <w:tabs>
          <w:tab w:val="left" w:pos="1134"/>
          <w:tab w:val="left" w:pos="1701"/>
        </w:tabs>
        <w:ind w:left="426" w:hanging="142"/>
        <w:jc w:val="right"/>
        <w:rPr>
          <w:i/>
          <w:lang w:val="ru-RU"/>
        </w:rPr>
      </w:pPr>
    </w:p>
    <w:p w:rsidR="003026DE" w:rsidRDefault="003026DE" w:rsidP="00855D5B">
      <w:pPr>
        <w:tabs>
          <w:tab w:val="left" w:pos="1134"/>
          <w:tab w:val="left" w:pos="1701"/>
        </w:tabs>
        <w:ind w:left="426" w:hanging="142"/>
        <w:jc w:val="right"/>
        <w:rPr>
          <w:i/>
          <w:lang w:val="ru-RU"/>
        </w:rPr>
      </w:pPr>
    </w:p>
    <w:p w:rsidR="003026DE" w:rsidRDefault="003026DE" w:rsidP="00855D5B">
      <w:pPr>
        <w:tabs>
          <w:tab w:val="left" w:pos="1134"/>
          <w:tab w:val="left" w:pos="1701"/>
        </w:tabs>
        <w:ind w:left="426" w:hanging="142"/>
        <w:jc w:val="right"/>
        <w:rPr>
          <w:i/>
          <w:lang w:val="ru-RU"/>
        </w:rPr>
      </w:pPr>
    </w:p>
    <w:p w:rsidR="003026DE" w:rsidRDefault="003026DE" w:rsidP="00855D5B">
      <w:pPr>
        <w:tabs>
          <w:tab w:val="left" w:pos="1134"/>
          <w:tab w:val="left" w:pos="1701"/>
        </w:tabs>
        <w:ind w:left="426" w:hanging="142"/>
        <w:jc w:val="right"/>
        <w:rPr>
          <w:i/>
          <w:lang w:val="ru-RU"/>
        </w:rPr>
      </w:pPr>
    </w:p>
    <w:p w:rsidR="00D4678C" w:rsidRPr="00553058" w:rsidRDefault="00D4678C" w:rsidP="00855D5B">
      <w:pPr>
        <w:tabs>
          <w:tab w:val="left" w:pos="1134"/>
          <w:tab w:val="left" w:pos="1701"/>
        </w:tabs>
        <w:ind w:left="426" w:hanging="142"/>
        <w:jc w:val="right"/>
        <w:rPr>
          <w:i/>
          <w:lang w:val="ru-RU"/>
        </w:rPr>
      </w:pPr>
      <w:r w:rsidRPr="00553058">
        <w:rPr>
          <w:i/>
          <w:lang w:val="ru-RU"/>
        </w:rPr>
        <w:t xml:space="preserve">г. Омск, 644043 ул. Красный Путь 9, к. 428 б </w:t>
      </w:r>
      <w:r>
        <w:rPr>
          <w:i/>
          <w:lang w:val="ru-RU"/>
        </w:rPr>
        <w:t>т</w:t>
      </w:r>
      <w:r w:rsidRPr="00553058">
        <w:rPr>
          <w:i/>
          <w:lang w:val="ru-RU"/>
        </w:rPr>
        <w:t>ел/факс (3812) 23-23-20</w:t>
      </w:r>
      <w:r w:rsidRPr="002F4339">
        <w:rPr>
          <w:i/>
          <w:lang w:val="ru-RU"/>
        </w:rPr>
        <w:t xml:space="preserve"> </w:t>
      </w:r>
      <w:r w:rsidRPr="00553058">
        <w:rPr>
          <w:i/>
        </w:rPr>
        <w:t>E</w:t>
      </w:r>
      <w:r w:rsidRPr="00553058">
        <w:rPr>
          <w:i/>
          <w:lang w:val="ru-RU"/>
        </w:rPr>
        <w:t>-</w:t>
      </w:r>
      <w:r w:rsidRPr="00553058">
        <w:rPr>
          <w:i/>
        </w:rPr>
        <w:t>mail</w:t>
      </w:r>
      <w:r w:rsidRPr="00553058">
        <w:rPr>
          <w:i/>
          <w:lang w:val="ru-RU"/>
        </w:rPr>
        <w:t xml:space="preserve">: </w:t>
      </w:r>
      <w:r w:rsidRPr="00553058">
        <w:rPr>
          <w:i/>
        </w:rPr>
        <w:t>info</w:t>
      </w:r>
      <w:r w:rsidRPr="00553058">
        <w:rPr>
          <w:i/>
          <w:lang w:val="ru-RU"/>
        </w:rPr>
        <w:t>@</w:t>
      </w:r>
      <w:r w:rsidRPr="00553058">
        <w:rPr>
          <w:i/>
        </w:rPr>
        <w:t>omskngo</w:t>
      </w:r>
      <w:r w:rsidRPr="00553058">
        <w:rPr>
          <w:i/>
          <w:lang w:val="ru-RU"/>
        </w:rPr>
        <w:t>.</w:t>
      </w:r>
      <w:r w:rsidRPr="00553058">
        <w:rPr>
          <w:i/>
        </w:rPr>
        <w:t>ru</w:t>
      </w:r>
    </w:p>
    <w:p w:rsidR="00D4678C" w:rsidRPr="00553058" w:rsidRDefault="00D4678C" w:rsidP="00D4678C">
      <w:pPr>
        <w:jc w:val="right"/>
        <w:rPr>
          <w:i/>
          <w:color w:val="000000"/>
          <w:spacing w:val="-2"/>
          <w:lang w:val="ru-RU"/>
        </w:rPr>
      </w:pPr>
      <w:r w:rsidRPr="00553058">
        <w:rPr>
          <w:i/>
        </w:rPr>
        <w:t>www</w:t>
      </w:r>
      <w:r w:rsidRPr="00553058">
        <w:rPr>
          <w:i/>
          <w:lang w:val="ru-RU"/>
        </w:rPr>
        <w:t>.</w:t>
      </w:r>
      <w:r w:rsidRPr="00553058">
        <w:rPr>
          <w:i/>
        </w:rPr>
        <w:t>omskngo</w:t>
      </w:r>
      <w:r w:rsidRPr="00553058">
        <w:rPr>
          <w:i/>
          <w:lang w:val="ru-RU"/>
        </w:rPr>
        <w:t>.</w:t>
      </w:r>
      <w:r w:rsidRPr="00553058">
        <w:rPr>
          <w:i/>
        </w:rPr>
        <w:t>ru</w:t>
      </w:r>
    </w:p>
    <w:p w:rsidR="00D4678C" w:rsidRPr="00553058" w:rsidRDefault="00D4678C" w:rsidP="00D4678C">
      <w:pPr>
        <w:jc w:val="left"/>
        <w:rPr>
          <w:i/>
          <w:lang w:val="ru-RU"/>
        </w:rPr>
      </w:pPr>
    </w:p>
    <w:p w:rsidR="00D4678C" w:rsidRPr="00553058" w:rsidRDefault="00D4678C" w:rsidP="00D4678C">
      <w:pPr>
        <w:spacing w:line="240" w:lineRule="auto"/>
        <w:ind w:right="-24" w:firstLine="426"/>
        <w:rPr>
          <w:lang w:val="ru-RU"/>
        </w:rPr>
      </w:pPr>
    </w:p>
    <w:p w:rsidR="00AF5220" w:rsidRDefault="00AF5220" w:rsidP="00CF2698">
      <w:pPr>
        <w:spacing w:line="240" w:lineRule="auto"/>
        <w:ind w:right="-24" w:firstLine="426"/>
        <w:rPr>
          <w:lang w:val="ru-RU"/>
        </w:rPr>
      </w:pPr>
    </w:p>
    <w:sectPr w:rsidR="00AF5220" w:rsidSect="007D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7A2"/>
    <w:multiLevelType w:val="hybridMultilevel"/>
    <w:tmpl w:val="79AC56D4"/>
    <w:lvl w:ilvl="0" w:tplc="5E7A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A356C">
      <w:numFmt w:val="none"/>
      <w:lvlText w:val=""/>
      <w:lvlJc w:val="left"/>
      <w:pPr>
        <w:tabs>
          <w:tab w:val="num" w:pos="360"/>
        </w:tabs>
      </w:pPr>
    </w:lvl>
    <w:lvl w:ilvl="2" w:tplc="C54C8F92">
      <w:numFmt w:val="none"/>
      <w:lvlText w:val=""/>
      <w:lvlJc w:val="left"/>
      <w:pPr>
        <w:tabs>
          <w:tab w:val="num" w:pos="360"/>
        </w:tabs>
      </w:pPr>
    </w:lvl>
    <w:lvl w:ilvl="3" w:tplc="41B8AA10">
      <w:numFmt w:val="none"/>
      <w:lvlText w:val=""/>
      <w:lvlJc w:val="left"/>
      <w:pPr>
        <w:tabs>
          <w:tab w:val="num" w:pos="360"/>
        </w:tabs>
      </w:pPr>
    </w:lvl>
    <w:lvl w:ilvl="4" w:tplc="D8A27D0C">
      <w:numFmt w:val="none"/>
      <w:lvlText w:val=""/>
      <w:lvlJc w:val="left"/>
      <w:pPr>
        <w:tabs>
          <w:tab w:val="num" w:pos="360"/>
        </w:tabs>
      </w:pPr>
    </w:lvl>
    <w:lvl w:ilvl="5" w:tplc="9AC88734">
      <w:numFmt w:val="none"/>
      <w:lvlText w:val=""/>
      <w:lvlJc w:val="left"/>
      <w:pPr>
        <w:tabs>
          <w:tab w:val="num" w:pos="360"/>
        </w:tabs>
      </w:pPr>
    </w:lvl>
    <w:lvl w:ilvl="6" w:tplc="7B9472D6">
      <w:numFmt w:val="none"/>
      <w:lvlText w:val=""/>
      <w:lvlJc w:val="left"/>
      <w:pPr>
        <w:tabs>
          <w:tab w:val="num" w:pos="360"/>
        </w:tabs>
      </w:pPr>
    </w:lvl>
    <w:lvl w:ilvl="7" w:tplc="1690CFC0">
      <w:numFmt w:val="none"/>
      <w:lvlText w:val=""/>
      <w:lvlJc w:val="left"/>
      <w:pPr>
        <w:tabs>
          <w:tab w:val="num" w:pos="360"/>
        </w:tabs>
      </w:pPr>
    </w:lvl>
    <w:lvl w:ilvl="8" w:tplc="75221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0956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DF188D"/>
    <w:multiLevelType w:val="hybridMultilevel"/>
    <w:tmpl w:val="023C1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BC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77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B76415"/>
    <w:multiLevelType w:val="hybridMultilevel"/>
    <w:tmpl w:val="B4409A62"/>
    <w:lvl w:ilvl="0" w:tplc="AB3A48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F40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4C7569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4A44"/>
    <w:rsid w:val="0000103C"/>
    <w:rsid w:val="00006794"/>
    <w:rsid w:val="00014966"/>
    <w:rsid w:val="00030EAA"/>
    <w:rsid w:val="000463FF"/>
    <w:rsid w:val="00070EE4"/>
    <w:rsid w:val="000A252A"/>
    <w:rsid w:val="000A5F23"/>
    <w:rsid w:val="000D2D8C"/>
    <w:rsid w:val="000F24C9"/>
    <w:rsid w:val="001078BB"/>
    <w:rsid w:val="00110B6A"/>
    <w:rsid w:val="001113BB"/>
    <w:rsid w:val="001231B7"/>
    <w:rsid w:val="001270E4"/>
    <w:rsid w:val="0013062F"/>
    <w:rsid w:val="001402DD"/>
    <w:rsid w:val="0014315D"/>
    <w:rsid w:val="00144365"/>
    <w:rsid w:val="001470BA"/>
    <w:rsid w:val="00150124"/>
    <w:rsid w:val="001913AD"/>
    <w:rsid w:val="001B40DB"/>
    <w:rsid w:val="001B5645"/>
    <w:rsid w:val="001C3918"/>
    <w:rsid w:val="001C70D2"/>
    <w:rsid w:val="001C7C7F"/>
    <w:rsid w:val="001D597C"/>
    <w:rsid w:val="001F152E"/>
    <w:rsid w:val="001F2661"/>
    <w:rsid w:val="00254B7D"/>
    <w:rsid w:val="00256B03"/>
    <w:rsid w:val="00262D68"/>
    <w:rsid w:val="00284A14"/>
    <w:rsid w:val="00286215"/>
    <w:rsid w:val="00287D47"/>
    <w:rsid w:val="002A2587"/>
    <w:rsid w:val="002E3C21"/>
    <w:rsid w:val="002E4693"/>
    <w:rsid w:val="002F4339"/>
    <w:rsid w:val="003026DE"/>
    <w:rsid w:val="00310DC0"/>
    <w:rsid w:val="00325879"/>
    <w:rsid w:val="00333EDA"/>
    <w:rsid w:val="00336B35"/>
    <w:rsid w:val="00352E38"/>
    <w:rsid w:val="00375ADB"/>
    <w:rsid w:val="00384552"/>
    <w:rsid w:val="00384B07"/>
    <w:rsid w:val="003A7AB5"/>
    <w:rsid w:val="003C0964"/>
    <w:rsid w:val="003D3C79"/>
    <w:rsid w:val="003E7291"/>
    <w:rsid w:val="003F496E"/>
    <w:rsid w:val="003F59E8"/>
    <w:rsid w:val="003F5D3D"/>
    <w:rsid w:val="004062E5"/>
    <w:rsid w:val="0042462C"/>
    <w:rsid w:val="004328B7"/>
    <w:rsid w:val="00433509"/>
    <w:rsid w:val="00450FDA"/>
    <w:rsid w:val="00453AF6"/>
    <w:rsid w:val="00454D7E"/>
    <w:rsid w:val="0047371D"/>
    <w:rsid w:val="00475957"/>
    <w:rsid w:val="00494284"/>
    <w:rsid w:val="004A5171"/>
    <w:rsid w:val="004B1B87"/>
    <w:rsid w:val="004D4C5D"/>
    <w:rsid w:val="004E79E3"/>
    <w:rsid w:val="0051446D"/>
    <w:rsid w:val="0052192B"/>
    <w:rsid w:val="00535B95"/>
    <w:rsid w:val="00553058"/>
    <w:rsid w:val="00584B64"/>
    <w:rsid w:val="00586798"/>
    <w:rsid w:val="00597F62"/>
    <w:rsid w:val="005A1A0A"/>
    <w:rsid w:val="005D6C8E"/>
    <w:rsid w:val="005E317A"/>
    <w:rsid w:val="005F6A29"/>
    <w:rsid w:val="006024BC"/>
    <w:rsid w:val="00641294"/>
    <w:rsid w:val="0064505A"/>
    <w:rsid w:val="0068356F"/>
    <w:rsid w:val="006967AF"/>
    <w:rsid w:val="00697C25"/>
    <w:rsid w:val="006A0CDA"/>
    <w:rsid w:val="006A43AE"/>
    <w:rsid w:val="006B4498"/>
    <w:rsid w:val="006B5800"/>
    <w:rsid w:val="006C26C5"/>
    <w:rsid w:val="006C2EBE"/>
    <w:rsid w:val="006C692B"/>
    <w:rsid w:val="006D01F6"/>
    <w:rsid w:val="006D5F11"/>
    <w:rsid w:val="006D6957"/>
    <w:rsid w:val="006E1D9C"/>
    <w:rsid w:val="006F05F6"/>
    <w:rsid w:val="006F2AAF"/>
    <w:rsid w:val="006F7C56"/>
    <w:rsid w:val="0070582B"/>
    <w:rsid w:val="00711424"/>
    <w:rsid w:val="00713941"/>
    <w:rsid w:val="007211EA"/>
    <w:rsid w:val="0076084A"/>
    <w:rsid w:val="00765C30"/>
    <w:rsid w:val="00777F9E"/>
    <w:rsid w:val="007A21C6"/>
    <w:rsid w:val="007C0853"/>
    <w:rsid w:val="007D057E"/>
    <w:rsid w:val="007D0EC0"/>
    <w:rsid w:val="007D1214"/>
    <w:rsid w:val="007D403B"/>
    <w:rsid w:val="00804F59"/>
    <w:rsid w:val="00817326"/>
    <w:rsid w:val="008259D2"/>
    <w:rsid w:val="008512A2"/>
    <w:rsid w:val="00855D5B"/>
    <w:rsid w:val="0086435E"/>
    <w:rsid w:val="008773F4"/>
    <w:rsid w:val="00890740"/>
    <w:rsid w:val="00893FE6"/>
    <w:rsid w:val="008A05C2"/>
    <w:rsid w:val="008B111A"/>
    <w:rsid w:val="008C3995"/>
    <w:rsid w:val="008C4F56"/>
    <w:rsid w:val="008D1340"/>
    <w:rsid w:val="008D147D"/>
    <w:rsid w:val="008E5973"/>
    <w:rsid w:val="008F1B47"/>
    <w:rsid w:val="008F2A03"/>
    <w:rsid w:val="009044AC"/>
    <w:rsid w:val="00921360"/>
    <w:rsid w:val="00930BA8"/>
    <w:rsid w:val="009327B8"/>
    <w:rsid w:val="0093553C"/>
    <w:rsid w:val="00943E0A"/>
    <w:rsid w:val="009720B8"/>
    <w:rsid w:val="00975554"/>
    <w:rsid w:val="0099076E"/>
    <w:rsid w:val="009B2242"/>
    <w:rsid w:val="009C6F8A"/>
    <w:rsid w:val="009D4E0F"/>
    <w:rsid w:val="009D595F"/>
    <w:rsid w:val="009E133E"/>
    <w:rsid w:val="00A00701"/>
    <w:rsid w:val="00A24A0C"/>
    <w:rsid w:val="00A45A21"/>
    <w:rsid w:val="00A7058D"/>
    <w:rsid w:val="00A7150F"/>
    <w:rsid w:val="00A731B6"/>
    <w:rsid w:val="00A82636"/>
    <w:rsid w:val="00A82B37"/>
    <w:rsid w:val="00AB3B32"/>
    <w:rsid w:val="00AB468A"/>
    <w:rsid w:val="00AC2289"/>
    <w:rsid w:val="00AC3744"/>
    <w:rsid w:val="00AC7584"/>
    <w:rsid w:val="00AE556B"/>
    <w:rsid w:val="00AF43E8"/>
    <w:rsid w:val="00AF5064"/>
    <w:rsid w:val="00AF5220"/>
    <w:rsid w:val="00B02059"/>
    <w:rsid w:val="00B15FC6"/>
    <w:rsid w:val="00B466F7"/>
    <w:rsid w:val="00B60A41"/>
    <w:rsid w:val="00B709C2"/>
    <w:rsid w:val="00B73FB6"/>
    <w:rsid w:val="00B937C7"/>
    <w:rsid w:val="00BA0B90"/>
    <w:rsid w:val="00BB3497"/>
    <w:rsid w:val="00BB5148"/>
    <w:rsid w:val="00BC2322"/>
    <w:rsid w:val="00BC363A"/>
    <w:rsid w:val="00BE43D5"/>
    <w:rsid w:val="00BF1470"/>
    <w:rsid w:val="00BF61A8"/>
    <w:rsid w:val="00C069D6"/>
    <w:rsid w:val="00C133BA"/>
    <w:rsid w:val="00C21822"/>
    <w:rsid w:val="00C40529"/>
    <w:rsid w:val="00C44E14"/>
    <w:rsid w:val="00C525DF"/>
    <w:rsid w:val="00C75028"/>
    <w:rsid w:val="00C8097D"/>
    <w:rsid w:val="00C82751"/>
    <w:rsid w:val="00C83986"/>
    <w:rsid w:val="00C8405D"/>
    <w:rsid w:val="00CA5DA8"/>
    <w:rsid w:val="00CA5ED7"/>
    <w:rsid w:val="00CE1A0A"/>
    <w:rsid w:val="00CF2698"/>
    <w:rsid w:val="00CF27C5"/>
    <w:rsid w:val="00CF5615"/>
    <w:rsid w:val="00D10511"/>
    <w:rsid w:val="00D10BFF"/>
    <w:rsid w:val="00D4678C"/>
    <w:rsid w:val="00D62A99"/>
    <w:rsid w:val="00D83CE8"/>
    <w:rsid w:val="00D843D6"/>
    <w:rsid w:val="00D91A63"/>
    <w:rsid w:val="00D959E6"/>
    <w:rsid w:val="00DA154B"/>
    <w:rsid w:val="00DB767E"/>
    <w:rsid w:val="00DC13A5"/>
    <w:rsid w:val="00DD593D"/>
    <w:rsid w:val="00DE4A44"/>
    <w:rsid w:val="00DF1197"/>
    <w:rsid w:val="00DF1A21"/>
    <w:rsid w:val="00DF6DE4"/>
    <w:rsid w:val="00E00CEC"/>
    <w:rsid w:val="00E019D1"/>
    <w:rsid w:val="00E05328"/>
    <w:rsid w:val="00E06550"/>
    <w:rsid w:val="00E348A2"/>
    <w:rsid w:val="00E42BD9"/>
    <w:rsid w:val="00E455C0"/>
    <w:rsid w:val="00E46A11"/>
    <w:rsid w:val="00E60132"/>
    <w:rsid w:val="00E639CB"/>
    <w:rsid w:val="00E662D8"/>
    <w:rsid w:val="00EA0597"/>
    <w:rsid w:val="00EB7DF1"/>
    <w:rsid w:val="00ED2B34"/>
    <w:rsid w:val="00ED5A9E"/>
    <w:rsid w:val="00ED7574"/>
    <w:rsid w:val="00EE163D"/>
    <w:rsid w:val="00F009D1"/>
    <w:rsid w:val="00F057AE"/>
    <w:rsid w:val="00F1215D"/>
    <w:rsid w:val="00F1447E"/>
    <w:rsid w:val="00F41EA7"/>
    <w:rsid w:val="00F4232A"/>
    <w:rsid w:val="00F46A54"/>
    <w:rsid w:val="00F54CF8"/>
    <w:rsid w:val="00F90386"/>
    <w:rsid w:val="00FA21D6"/>
    <w:rsid w:val="00FC72F4"/>
    <w:rsid w:val="00FC7D90"/>
    <w:rsid w:val="00FD4173"/>
    <w:rsid w:val="00FD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44"/>
    <w:pPr>
      <w:spacing w:after="0"/>
      <w:ind w:right="4536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E14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D5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595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21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92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a"/>
    <w:uiPriority w:val="99"/>
    <w:rsid w:val="00F41EA7"/>
    <w:pPr>
      <w:autoSpaceDE w:val="0"/>
      <w:autoSpaceDN w:val="0"/>
      <w:adjustRightInd w:val="0"/>
      <w:spacing w:line="288" w:lineRule="auto"/>
      <w:ind w:right="0" w:firstLine="0"/>
      <w:jc w:val="left"/>
      <w:textAlignment w:val="center"/>
    </w:pPr>
    <w:rPr>
      <w:color w:val="000000"/>
      <w:lang w:eastAsia="ru-RU"/>
    </w:rPr>
  </w:style>
  <w:style w:type="paragraph" w:styleId="2">
    <w:name w:val="Body Text 2"/>
    <w:basedOn w:val="a"/>
    <w:link w:val="20"/>
    <w:rsid w:val="00C40529"/>
    <w:pPr>
      <w:spacing w:line="240" w:lineRule="auto"/>
      <w:ind w:right="0" w:firstLine="0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4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133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643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43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662D8"/>
  </w:style>
  <w:style w:type="character" w:styleId="a9">
    <w:name w:val="Strong"/>
    <w:basedOn w:val="a0"/>
    <w:uiPriority w:val="22"/>
    <w:qFormat/>
    <w:rsid w:val="00E662D8"/>
    <w:rPr>
      <w:b/>
      <w:bCs/>
    </w:rPr>
  </w:style>
  <w:style w:type="character" w:styleId="aa">
    <w:name w:val="Emphasis"/>
    <w:basedOn w:val="a0"/>
    <w:uiPriority w:val="20"/>
    <w:qFormat/>
    <w:rsid w:val="00602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831D-251D-4B7F-8BC7-9C48AEE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ЦРОИ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35</cp:revision>
  <cp:lastPrinted>2011-01-11T07:55:00Z</cp:lastPrinted>
  <dcterms:created xsi:type="dcterms:W3CDTF">2013-01-03T04:34:00Z</dcterms:created>
  <dcterms:modified xsi:type="dcterms:W3CDTF">2013-01-28T03:36:00Z</dcterms:modified>
</cp:coreProperties>
</file>